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91" w:rsidRPr="00493F6C" w:rsidRDefault="008B3191" w:rsidP="008B3191">
      <w:pPr>
        <w:pStyle w:val="Heading2"/>
        <w:rPr>
          <w:rFonts w:ascii="Century Gothic" w:hAnsi="Century Gothic"/>
          <w:sz w:val="24"/>
        </w:rPr>
      </w:pPr>
      <w:r w:rsidRPr="00493F6C">
        <w:rPr>
          <w:rFonts w:ascii="Century Gothic" w:hAnsi="Century Gothic"/>
          <w:sz w:val="24"/>
        </w:rPr>
        <w:t xml:space="preserve">Task 2 – </w:t>
      </w:r>
      <w:r>
        <w:rPr>
          <w:rFonts w:ascii="Century Gothic" w:hAnsi="Century Gothic"/>
          <w:sz w:val="24"/>
        </w:rPr>
        <w:t>Medication Order</w:t>
      </w:r>
      <w:r w:rsidRPr="00493F6C">
        <w:rPr>
          <w:rFonts w:ascii="Century Gothic" w:hAnsi="Century Gothic"/>
          <w:sz w:val="24"/>
        </w:rPr>
        <w:t xml:space="preserve"> - </w:t>
      </w:r>
      <w:r>
        <w:rPr>
          <w:rFonts w:ascii="Century Gothic" w:hAnsi="Century Gothic"/>
          <w:sz w:val="24"/>
        </w:rPr>
        <w:t>Pediatric</w:t>
      </w:r>
      <w:r w:rsidRPr="00493F6C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(UNDERDOSING)</w:t>
      </w:r>
    </w:p>
    <w:p w:rsidR="008B3191" w:rsidRPr="00493F6C" w:rsidRDefault="008B3191" w:rsidP="008B3191">
      <w:pPr>
        <w:ind w:firstLine="36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Sam is a seven year old male presenting today with a fever greater than 103 degrees for the last two days, headache, </w:t>
      </w:r>
      <w:r w:rsidRPr="007143AC">
        <w:rPr>
          <w:rFonts w:ascii="Century Gothic" w:hAnsi="Century Gothic"/>
          <w:sz w:val="22"/>
        </w:rPr>
        <w:t>rhinitis</w:t>
      </w:r>
      <w:r>
        <w:rPr>
          <w:rFonts w:ascii="Century Gothic" w:hAnsi="Century Gothic"/>
          <w:sz w:val="22"/>
        </w:rPr>
        <w:t xml:space="preserve">, non-productive cough, vomiting, and malaise. </w:t>
      </w:r>
      <w:proofErr w:type="gramStart"/>
      <w:r>
        <w:rPr>
          <w:rFonts w:ascii="Century Gothic" w:hAnsi="Century Gothic"/>
          <w:sz w:val="22"/>
        </w:rPr>
        <w:t xml:space="preserve">Mother reports using ibuprofen (15ml every 8 </w:t>
      </w:r>
      <w:proofErr w:type="spellStart"/>
      <w:r>
        <w:rPr>
          <w:rFonts w:ascii="Century Gothic" w:hAnsi="Century Gothic"/>
          <w:sz w:val="22"/>
        </w:rPr>
        <w:t>hrs</w:t>
      </w:r>
      <w:proofErr w:type="spellEnd"/>
      <w:r>
        <w:rPr>
          <w:rFonts w:ascii="Century Gothic" w:hAnsi="Century Gothic"/>
          <w:sz w:val="22"/>
        </w:rPr>
        <w:t>) for fever.</w:t>
      </w:r>
      <w:proofErr w:type="gramEnd"/>
      <w:r>
        <w:rPr>
          <w:rFonts w:ascii="Century Gothic" w:hAnsi="Century Gothic"/>
          <w:sz w:val="22"/>
        </w:rPr>
        <w:t xml:space="preserve"> Sam did not receive an influenza vaccine this year. Sam is on schedule for all other vaccinations (as per his well visit 8 months prior.) His mother brought him in seeking Tamiflu. </w:t>
      </w:r>
    </w:p>
    <w:p w:rsidR="008B3191" w:rsidRPr="00493F6C" w:rsidRDefault="008B3191" w:rsidP="008B3191">
      <w:pPr>
        <w:ind w:firstLine="36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Due to Sam vomiting, Sam’s triage today was abbreviated and he was brought immediately back to a room. He currently has a fever of 103.1. Given signs and symptoms, you diagnose the patient with influenza</w:t>
      </w:r>
      <w:r w:rsidRPr="00493F6C">
        <w:rPr>
          <w:rFonts w:ascii="Century Gothic" w:hAnsi="Century Gothic"/>
          <w:sz w:val="22"/>
        </w:rPr>
        <w:t xml:space="preserve">. </w:t>
      </w:r>
      <w:r>
        <w:rPr>
          <w:rFonts w:ascii="Century Gothic" w:hAnsi="Century Gothic"/>
          <w:sz w:val="22"/>
        </w:rPr>
        <w:t xml:space="preserve">You agree to prescribe Tamiflu. </w:t>
      </w:r>
      <w:r w:rsidRPr="00493F6C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>In addition to the prescription, print information regarding dosage of over the counter antipyretics for the family.</w:t>
      </w:r>
    </w:p>
    <w:p w:rsidR="008B3191" w:rsidRPr="00493F6C" w:rsidRDefault="008B3191" w:rsidP="008B3191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 w:rsidRPr="00493F6C">
        <w:rPr>
          <w:rFonts w:ascii="Century Gothic" w:hAnsi="Century Gothic"/>
          <w:sz w:val="22"/>
        </w:rPr>
        <w:t xml:space="preserve">Navigate to </w:t>
      </w:r>
      <w:r>
        <w:rPr>
          <w:rFonts w:ascii="Century Gothic" w:hAnsi="Century Gothic"/>
          <w:sz w:val="22"/>
        </w:rPr>
        <w:t>Sam’s chart</w:t>
      </w:r>
      <w:r w:rsidRPr="00493F6C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 xml:space="preserve">and place an order for Tamiflu, 75 mg taken once daily for 10 days. </w:t>
      </w:r>
    </w:p>
    <w:p w:rsidR="008B3191" w:rsidRPr="00493F6C" w:rsidRDefault="008B3191" w:rsidP="008B3191">
      <w:pPr>
        <w:pStyle w:val="ListParagraph"/>
        <w:rPr>
          <w:rFonts w:ascii="Century Gothic" w:hAnsi="Century Gothic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9"/>
        <w:gridCol w:w="3505"/>
      </w:tblGrid>
      <w:tr w:rsidR="008B3191" w:rsidRPr="00493F6C" w:rsidTr="004E552E">
        <w:trPr>
          <w:trHeight w:val="332"/>
        </w:trPr>
        <w:tc>
          <w:tcPr>
            <w:tcW w:w="5694" w:type="dxa"/>
            <w:gridSpan w:val="2"/>
            <w:tcBorders>
              <w:bottom w:val="single" w:sz="4" w:space="0" w:color="auto"/>
            </w:tcBorders>
          </w:tcPr>
          <w:p w:rsidR="008B3191" w:rsidRPr="00493F6C" w:rsidRDefault="008B3191" w:rsidP="004E552E">
            <w:pPr>
              <w:spacing w:before="0" w:after="0"/>
              <w:rPr>
                <w:rFonts w:ascii="Century Gothic" w:hAnsi="Century Gothic"/>
                <w:b/>
                <w:sz w:val="22"/>
              </w:rPr>
            </w:pPr>
            <w:r w:rsidRPr="00493F6C">
              <w:rPr>
                <w:rFonts w:ascii="Century Gothic" w:hAnsi="Century Gothic"/>
                <w:b/>
                <w:sz w:val="22"/>
              </w:rPr>
              <w:t xml:space="preserve">Table 1. </w:t>
            </w:r>
            <w:r>
              <w:rPr>
                <w:rFonts w:ascii="Century Gothic" w:hAnsi="Century Gothic"/>
                <w:b/>
                <w:sz w:val="22"/>
              </w:rPr>
              <w:t>Medication</w:t>
            </w:r>
            <w:r w:rsidRPr="00493F6C">
              <w:rPr>
                <w:rFonts w:ascii="Century Gothic" w:hAnsi="Century Gothic"/>
                <w:b/>
                <w:sz w:val="22"/>
              </w:rPr>
              <w:t xml:space="preserve"> Order</w:t>
            </w:r>
          </w:p>
        </w:tc>
      </w:tr>
      <w:tr w:rsidR="008B3191" w:rsidRPr="00493F6C" w:rsidTr="004E552E">
        <w:trPr>
          <w:trHeight w:val="677"/>
        </w:trPr>
        <w:tc>
          <w:tcPr>
            <w:tcW w:w="2189" w:type="dxa"/>
            <w:tcBorders>
              <w:bottom w:val="nil"/>
              <w:right w:val="nil"/>
            </w:tcBorders>
          </w:tcPr>
          <w:p w:rsidR="008B3191" w:rsidRPr="00493F6C" w:rsidRDefault="008B3191" w:rsidP="004E552E">
            <w:pPr>
              <w:spacing w:before="0" w:after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Brand </w:t>
            </w:r>
            <w:r w:rsidRPr="00493F6C">
              <w:rPr>
                <w:rFonts w:ascii="Century Gothic" w:hAnsi="Century Gothic"/>
                <w:sz w:val="22"/>
              </w:rPr>
              <w:t>Name</w:t>
            </w:r>
          </w:p>
        </w:tc>
        <w:tc>
          <w:tcPr>
            <w:tcW w:w="3505" w:type="dxa"/>
            <w:tcBorders>
              <w:left w:val="nil"/>
              <w:bottom w:val="nil"/>
            </w:tcBorders>
          </w:tcPr>
          <w:p w:rsidR="008B3191" w:rsidRPr="00493F6C" w:rsidRDefault="008B3191" w:rsidP="004E552E">
            <w:pPr>
              <w:spacing w:before="0" w:after="0"/>
              <w:rPr>
                <w:rFonts w:ascii="Century Gothic" w:hAnsi="Century Gothic"/>
                <w:sz w:val="22"/>
              </w:rPr>
            </w:pPr>
            <w:r w:rsidRPr="00493F6C">
              <w:rPr>
                <w:rFonts w:ascii="Century Gothic" w:hAnsi="Century Gothic"/>
                <w:sz w:val="22"/>
              </w:rPr>
              <w:t xml:space="preserve"> </w:t>
            </w:r>
            <w:r>
              <w:rPr>
                <w:rFonts w:ascii="Century Gothic" w:hAnsi="Century Gothic"/>
                <w:sz w:val="22"/>
              </w:rPr>
              <w:t>Tamiflu</w:t>
            </w:r>
          </w:p>
        </w:tc>
      </w:tr>
      <w:tr w:rsidR="008B3191" w:rsidRPr="00493F6C" w:rsidTr="004E552E">
        <w:trPr>
          <w:trHeight w:val="332"/>
        </w:trPr>
        <w:tc>
          <w:tcPr>
            <w:tcW w:w="2189" w:type="dxa"/>
            <w:tcBorders>
              <w:top w:val="nil"/>
              <w:bottom w:val="nil"/>
              <w:right w:val="nil"/>
            </w:tcBorders>
          </w:tcPr>
          <w:p w:rsidR="008B3191" w:rsidRPr="00493F6C" w:rsidRDefault="008B3191" w:rsidP="004E552E">
            <w:pPr>
              <w:spacing w:before="0" w:after="0"/>
              <w:rPr>
                <w:rFonts w:ascii="Century Gothic" w:hAnsi="Century Gothic"/>
                <w:sz w:val="22"/>
              </w:rPr>
            </w:pPr>
            <w:r w:rsidRPr="00493F6C">
              <w:rPr>
                <w:rFonts w:ascii="Century Gothic" w:hAnsi="Century Gothic"/>
                <w:sz w:val="22"/>
              </w:rPr>
              <w:t>Strength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</w:tcBorders>
          </w:tcPr>
          <w:p w:rsidR="008B3191" w:rsidRPr="00493F6C" w:rsidRDefault="008B3191" w:rsidP="004E552E">
            <w:pPr>
              <w:spacing w:before="0" w:after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75mg</w:t>
            </w:r>
          </w:p>
        </w:tc>
      </w:tr>
      <w:tr w:rsidR="008B3191" w:rsidRPr="00493F6C" w:rsidTr="004E552E">
        <w:trPr>
          <w:trHeight w:val="332"/>
        </w:trPr>
        <w:tc>
          <w:tcPr>
            <w:tcW w:w="2189" w:type="dxa"/>
            <w:tcBorders>
              <w:top w:val="nil"/>
              <w:bottom w:val="single" w:sz="4" w:space="0" w:color="auto"/>
              <w:right w:val="nil"/>
            </w:tcBorders>
          </w:tcPr>
          <w:p w:rsidR="008B3191" w:rsidRPr="00493F6C" w:rsidRDefault="008B3191" w:rsidP="004E552E">
            <w:pPr>
              <w:spacing w:before="0" w:after="0"/>
              <w:rPr>
                <w:rFonts w:ascii="Century Gothic" w:hAnsi="Century Gothic"/>
                <w:sz w:val="22"/>
              </w:rPr>
            </w:pPr>
            <w:r w:rsidRPr="00493F6C">
              <w:rPr>
                <w:rFonts w:ascii="Century Gothic" w:hAnsi="Century Gothic"/>
                <w:sz w:val="22"/>
              </w:rPr>
              <w:t>Dose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</w:tcBorders>
          </w:tcPr>
          <w:p w:rsidR="008B3191" w:rsidRPr="00493F6C" w:rsidRDefault="008B3191" w:rsidP="004E552E">
            <w:pPr>
              <w:spacing w:before="0" w:after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 capsule, 1x daily</w:t>
            </w:r>
          </w:p>
        </w:tc>
      </w:tr>
      <w:tr w:rsidR="008B3191" w:rsidRPr="00493F6C" w:rsidTr="004E552E">
        <w:trPr>
          <w:trHeight w:val="345"/>
        </w:trPr>
        <w:tc>
          <w:tcPr>
            <w:tcW w:w="2189" w:type="dxa"/>
            <w:tcBorders>
              <w:top w:val="nil"/>
              <w:bottom w:val="nil"/>
              <w:right w:val="nil"/>
            </w:tcBorders>
          </w:tcPr>
          <w:p w:rsidR="008B3191" w:rsidRPr="00493F6C" w:rsidRDefault="008B3191" w:rsidP="004E552E">
            <w:pPr>
              <w:spacing w:before="0" w:after="0"/>
              <w:rPr>
                <w:rFonts w:ascii="Century Gothic" w:hAnsi="Century Gothic"/>
                <w:sz w:val="22"/>
              </w:rPr>
            </w:pPr>
            <w:r w:rsidRPr="00493F6C">
              <w:rPr>
                <w:rFonts w:ascii="Century Gothic" w:hAnsi="Century Gothic"/>
                <w:sz w:val="22"/>
              </w:rPr>
              <w:t>Form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</w:tcBorders>
          </w:tcPr>
          <w:p w:rsidR="008B3191" w:rsidRPr="00493F6C" w:rsidRDefault="008B3191" w:rsidP="004E552E">
            <w:pPr>
              <w:spacing w:before="0" w:after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Capsule</w:t>
            </w:r>
          </w:p>
        </w:tc>
      </w:tr>
      <w:tr w:rsidR="008B3191" w:rsidRPr="00493F6C" w:rsidTr="004E552E">
        <w:trPr>
          <w:trHeight w:val="332"/>
        </w:trPr>
        <w:tc>
          <w:tcPr>
            <w:tcW w:w="2189" w:type="dxa"/>
            <w:tcBorders>
              <w:top w:val="nil"/>
              <w:bottom w:val="nil"/>
              <w:right w:val="nil"/>
            </w:tcBorders>
          </w:tcPr>
          <w:p w:rsidR="008B3191" w:rsidRPr="00493F6C" w:rsidRDefault="008B3191" w:rsidP="004E552E">
            <w:pPr>
              <w:spacing w:before="0" w:after="0"/>
              <w:rPr>
                <w:rFonts w:ascii="Century Gothic" w:hAnsi="Century Gothic"/>
                <w:sz w:val="22"/>
              </w:rPr>
            </w:pPr>
            <w:r w:rsidRPr="00493F6C">
              <w:rPr>
                <w:rFonts w:ascii="Century Gothic" w:hAnsi="Century Gothic"/>
                <w:sz w:val="22"/>
              </w:rPr>
              <w:t>Route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</w:tcBorders>
          </w:tcPr>
          <w:p w:rsidR="008B3191" w:rsidRPr="00493F6C" w:rsidRDefault="008B3191" w:rsidP="004E552E">
            <w:pPr>
              <w:spacing w:before="0" w:after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By mouth</w:t>
            </w:r>
          </w:p>
        </w:tc>
      </w:tr>
      <w:tr w:rsidR="008B3191" w:rsidRPr="00493F6C" w:rsidTr="004E552E">
        <w:trPr>
          <w:trHeight w:val="661"/>
        </w:trPr>
        <w:tc>
          <w:tcPr>
            <w:tcW w:w="2189" w:type="dxa"/>
            <w:tcBorders>
              <w:top w:val="nil"/>
              <w:bottom w:val="single" w:sz="4" w:space="0" w:color="auto"/>
              <w:right w:val="nil"/>
            </w:tcBorders>
          </w:tcPr>
          <w:p w:rsidR="008B3191" w:rsidRPr="00493F6C" w:rsidRDefault="008B3191" w:rsidP="004E552E">
            <w:pPr>
              <w:spacing w:before="0" w:after="0"/>
              <w:rPr>
                <w:rFonts w:ascii="Century Gothic" w:hAnsi="Century Gothic"/>
                <w:sz w:val="22"/>
              </w:rPr>
            </w:pPr>
            <w:r w:rsidRPr="00493F6C">
              <w:rPr>
                <w:rFonts w:ascii="Century Gothic" w:hAnsi="Century Gothic"/>
                <w:sz w:val="22"/>
              </w:rPr>
              <w:t>Dispense Amount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</w:tcBorders>
          </w:tcPr>
          <w:p w:rsidR="008B3191" w:rsidRPr="00493F6C" w:rsidRDefault="008B3191" w:rsidP="004E552E">
            <w:pPr>
              <w:spacing w:before="0" w:after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10 capsules</w:t>
            </w:r>
          </w:p>
        </w:tc>
      </w:tr>
      <w:tr w:rsidR="008B3191" w:rsidRPr="00493F6C" w:rsidTr="004E552E">
        <w:trPr>
          <w:trHeight w:val="677"/>
        </w:trPr>
        <w:tc>
          <w:tcPr>
            <w:tcW w:w="2189" w:type="dxa"/>
            <w:tcBorders>
              <w:top w:val="single" w:sz="4" w:space="0" w:color="auto"/>
              <w:bottom w:val="nil"/>
              <w:right w:val="nil"/>
            </w:tcBorders>
          </w:tcPr>
          <w:p w:rsidR="008B3191" w:rsidRPr="00493F6C" w:rsidRDefault="008B3191" w:rsidP="004E552E">
            <w:pPr>
              <w:spacing w:before="0" w:after="0"/>
              <w:rPr>
                <w:rFonts w:ascii="Century Gothic" w:hAnsi="Century Gothic"/>
                <w:sz w:val="22"/>
              </w:rPr>
            </w:pPr>
            <w:r w:rsidRPr="00493F6C">
              <w:rPr>
                <w:rFonts w:ascii="Century Gothic" w:hAnsi="Century Gothic"/>
                <w:sz w:val="22"/>
              </w:rPr>
              <w:t>Brand Necessary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nil"/>
            </w:tcBorders>
          </w:tcPr>
          <w:p w:rsidR="008B3191" w:rsidRPr="00493F6C" w:rsidRDefault="008B3191" w:rsidP="004E552E">
            <w:pPr>
              <w:spacing w:before="0" w:after="0"/>
              <w:rPr>
                <w:rFonts w:ascii="Century Gothic" w:hAnsi="Century Gothic"/>
                <w:sz w:val="22"/>
              </w:rPr>
            </w:pPr>
            <w:r w:rsidRPr="00493F6C">
              <w:rPr>
                <w:rFonts w:ascii="Century Gothic" w:hAnsi="Century Gothic"/>
                <w:sz w:val="22"/>
              </w:rPr>
              <w:t>No</w:t>
            </w:r>
          </w:p>
        </w:tc>
      </w:tr>
      <w:tr w:rsidR="008B3191" w:rsidRPr="00493F6C" w:rsidTr="004E552E">
        <w:trPr>
          <w:trHeight w:val="332"/>
        </w:trPr>
        <w:tc>
          <w:tcPr>
            <w:tcW w:w="2189" w:type="dxa"/>
            <w:tcBorders>
              <w:top w:val="nil"/>
              <w:bottom w:val="nil"/>
              <w:right w:val="nil"/>
            </w:tcBorders>
          </w:tcPr>
          <w:p w:rsidR="008B3191" w:rsidRPr="00493F6C" w:rsidRDefault="008B3191" w:rsidP="004E552E">
            <w:pPr>
              <w:spacing w:before="0" w:after="0"/>
              <w:rPr>
                <w:rFonts w:ascii="Century Gothic" w:hAnsi="Century Gothic"/>
                <w:sz w:val="22"/>
              </w:rPr>
            </w:pPr>
            <w:r w:rsidRPr="00493F6C">
              <w:rPr>
                <w:rFonts w:ascii="Century Gothic" w:hAnsi="Century Gothic"/>
                <w:sz w:val="22"/>
              </w:rPr>
              <w:t>Refills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</w:tcBorders>
          </w:tcPr>
          <w:p w:rsidR="008B3191" w:rsidRPr="00493F6C" w:rsidRDefault="008B3191" w:rsidP="004E552E">
            <w:pPr>
              <w:spacing w:before="0" w:after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0</w:t>
            </w:r>
            <w:r w:rsidRPr="00493F6C">
              <w:rPr>
                <w:rFonts w:ascii="Century Gothic" w:hAnsi="Century Gothic"/>
                <w:sz w:val="22"/>
              </w:rPr>
              <w:t xml:space="preserve"> refills</w:t>
            </w:r>
          </w:p>
        </w:tc>
      </w:tr>
      <w:tr w:rsidR="008B3191" w:rsidRPr="00493F6C" w:rsidTr="004E552E">
        <w:trPr>
          <w:trHeight w:val="345"/>
        </w:trPr>
        <w:tc>
          <w:tcPr>
            <w:tcW w:w="2189" w:type="dxa"/>
            <w:tcBorders>
              <w:top w:val="nil"/>
              <w:right w:val="nil"/>
            </w:tcBorders>
          </w:tcPr>
          <w:p w:rsidR="008B3191" w:rsidRPr="00493F6C" w:rsidRDefault="008B3191" w:rsidP="004E552E">
            <w:pPr>
              <w:spacing w:before="0" w:after="0"/>
              <w:rPr>
                <w:rFonts w:ascii="Century Gothic" w:hAnsi="Century Gothic"/>
                <w:sz w:val="22"/>
              </w:rPr>
            </w:pPr>
            <w:r w:rsidRPr="00493F6C">
              <w:rPr>
                <w:rFonts w:ascii="Century Gothic" w:hAnsi="Century Gothic"/>
                <w:sz w:val="22"/>
              </w:rPr>
              <w:t>Reason</w:t>
            </w:r>
          </w:p>
        </w:tc>
        <w:tc>
          <w:tcPr>
            <w:tcW w:w="3505" w:type="dxa"/>
            <w:tcBorders>
              <w:top w:val="nil"/>
              <w:left w:val="nil"/>
            </w:tcBorders>
          </w:tcPr>
          <w:p w:rsidR="008B3191" w:rsidRPr="00493F6C" w:rsidRDefault="008B3191" w:rsidP="004E552E">
            <w:pPr>
              <w:spacing w:before="0" w:after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Influenza</w:t>
            </w:r>
          </w:p>
        </w:tc>
      </w:tr>
    </w:tbl>
    <w:p w:rsidR="008B3191" w:rsidRPr="0085691C" w:rsidRDefault="008B3191" w:rsidP="008B3191">
      <w:pPr>
        <w:pStyle w:val="ListParagraph"/>
        <w:rPr>
          <w:rFonts w:ascii="Century Gothic" w:eastAsiaTheme="majorEastAsia" w:hAnsi="Century Gothic" w:cstheme="majorBidi"/>
          <w:b/>
          <w:bCs/>
          <w:color w:val="4F81BD" w:themeColor="accent1"/>
          <w:szCs w:val="26"/>
        </w:rPr>
      </w:pPr>
    </w:p>
    <w:p w:rsidR="008B3191" w:rsidRPr="00F23773" w:rsidRDefault="008B3191" w:rsidP="008B3191">
      <w:pPr>
        <w:pStyle w:val="ListParagraph"/>
        <w:numPr>
          <w:ilvl w:val="0"/>
          <w:numId w:val="1"/>
        </w:numPr>
        <w:rPr>
          <w:rFonts w:ascii="Century Gothic" w:eastAsiaTheme="majorEastAsia" w:hAnsi="Century Gothic" w:cstheme="majorBidi"/>
          <w:b/>
          <w:bCs/>
          <w:color w:val="4F81BD" w:themeColor="accent1"/>
          <w:szCs w:val="26"/>
        </w:rPr>
      </w:pPr>
      <w:r>
        <w:rPr>
          <w:rFonts w:ascii="Century Gothic" w:eastAsiaTheme="majorEastAsia" w:hAnsi="Century Gothic" w:cstheme="majorBidi"/>
          <w:b/>
          <w:bCs/>
          <w:color w:val="4F81BD" w:themeColor="accent1"/>
          <w:szCs w:val="26"/>
        </w:rPr>
        <w:t>System settings - m</w:t>
      </w:r>
      <w:r w:rsidRPr="00F23773">
        <w:rPr>
          <w:rFonts w:ascii="Century Gothic" w:eastAsiaTheme="majorEastAsia" w:hAnsi="Century Gothic" w:cstheme="majorBidi"/>
          <w:b/>
          <w:bCs/>
          <w:color w:val="4F81BD" w:themeColor="accent1"/>
          <w:szCs w:val="26"/>
        </w:rPr>
        <w:t>issing current weight</w:t>
      </w:r>
    </w:p>
    <w:p w:rsidR="008B3191" w:rsidRDefault="008B3191" w:rsidP="008B3191">
      <w:pPr>
        <w:pStyle w:val="ListParagraph"/>
        <w:numPr>
          <w:ilvl w:val="0"/>
          <w:numId w:val="1"/>
        </w:numPr>
        <w:rPr>
          <w:rFonts w:ascii="Century Gothic" w:eastAsiaTheme="majorEastAsia" w:hAnsi="Century Gothic" w:cstheme="majorBidi"/>
          <w:b/>
          <w:bCs/>
          <w:color w:val="4F81BD" w:themeColor="accent1"/>
          <w:szCs w:val="26"/>
        </w:rPr>
      </w:pPr>
      <w:r>
        <w:rPr>
          <w:rFonts w:ascii="Century Gothic" w:eastAsiaTheme="majorEastAsia" w:hAnsi="Century Gothic" w:cstheme="majorBidi"/>
          <w:b/>
          <w:bCs/>
          <w:color w:val="4F81BD" w:themeColor="accent1"/>
          <w:szCs w:val="26"/>
        </w:rPr>
        <w:t>Growth and development</w:t>
      </w:r>
    </w:p>
    <w:p w:rsidR="008B3191" w:rsidRDefault="008B3191" w:rsidP="008B3191">
      <w:pPr>
        <w:pStyle w:val="ListParagraph"/>
        <w:numPr>
          <w:ilvl w:val="1"/>
          <w:numId w:val="1"/>
        </w:numPr>
        <w:rPr>
          <w:rFonts w:ascii="Century Gothic" w:eastAsiaTheme="majorEastAsia" w:hAnsi="Century Gothic" w:cstheme="majorBidi"/>
          <w:b/>
          <w:bCs/>
          <w:color w:val="4F81BD" w:themeColor="accent1"/>
          <w:szCs w:val="26"/>
        </w:rPr>
      </w:pPr>
      <w:r>
        <w:rPr>
          <w:rFonts w:ascii="Century Gothic" w:eastAsiaTheme="majorEastAsia" w:hAnsi="Century Gothic" w:cstheme="majorBidi"/>
          <w:b/>
          <w:bCs/>
          <w:color w:val="4F81BD" w:themeColor="accent1"/>
          <w:szCs w:val="26"/>
        </w:rPr>
        <w:t>ADD DETAILS FOR ALL YEARLY VISIT UP TO AGE 7 which was 8 months ago</w:t>
      </w:r>
    </w:p>
    <w:p w:rsidR="008B3191" w:rsidRDefault="008B3191" w:rsidP="008B3191">
      <w:pPr>
        <w:pStyle w:val="ListParagraph"/>
        <w:numPr>
          <w:ilvl w:val="1"/>
          <w:numId w:val="1"/>
        </w:numPr>
        <w:rPr>
          <w:rFonts w:ascii="Century Gothic" w:eastAsiaTheme="majorEastAsia" w:hAnsi="Century Gothic" w:cstheme="majorBidi"/>
          <w:b/>
          <w:bCs/>
          <w:color w:val="4F81BD" w:themeColor="accent1"/>
          <w:szCs w:val="26"/>
        </w:rPr>
      </w:pPr>
      <w:r>
        <w:rPr>
          <w:rFonts w:ascii="Century Gothic" w:eastAsiaTheme="majorEastAsia" w:hAnsi="Century Gothic" w:cstheme="majorBidi"/>
          <w:b/>
          <w:bCs/>
          <w:color w:val="4F81BD" w:themeColor="accent1"/>
          <w:szCs w:val="26"/>
        </w:rPr>
        <w:t xml:space="preserve">Intent Sam’s previous weight was 85 </w:t>
      </w:r>
      <w:proofErr w:type="spellStart"/>
      <w:r>
        <w:rPr>
          <w:rFonts w:ascii="Century Gothic" w:eastAsiaTheme="majorEastAsia" w:hAnsi="Century Gothic" w:cstheme="majorBidi"/>
          <w:b/>
          <w:bCs/>
          <w:color w:val="4F81BD" w:themeColor="accent1"/>
          <w:szCs w:val="26"/>
        </w:rPr>
        <w:t>lbs</w:t>
      </w:r>
      <w:proofErr w:type="spellEnd"/>
      <w:r>
        <w:rPr>
          <w:rFonts w:ascii="Century Gothic" w:eastAsiaTheme="majorEastAsia" w:hAnsi="Century Gothic" w:cstheme="majorBidi"/>
          <w:b/>
          <w:bCs/>
          <w:color w:val="4F81BD" w:themeColor="accent1"/>
          <w:szCs w:val="26"/>
        </w:rPr>
        <w:t xml:space="preserve"> (child does of </w:t>
      </w:r>
      <w:proofErr w:type="gramStart"/>
      <w:r>
        <w:rPr>
          <w:rFonts w:ascii="Century Gothic" w:eastAsiaTheme="majorEastAsia" w:hAnsi="Century Gothic" w:cstheme="majorBidi"/>
          <w:b/>
          <w:bCs/>
          <w:color w:val="4F81BD" w:themeColor="accent1"/>
          <w:szCs w:val="26"/>
        </w:rPr>
        <w:t>Tamiflu,</w:t>
      </w:r>
      <w:proofErr w:type="gramEnd"/>
      <w:r>
        <w:rPr>
          <w:rFonts w:ascii="Century Gothic" w:eastAsiaTheme="majorEastAsia" w:hAnsi="Century Gothic" w:cstheme="majorBidi"/>
          <w:b/>
          <w:bCs/>
          <w:color w:val="4F81BD" w:themeColor="accent1"/>
          <w:szCs w:val="26"/>
        </w:rPr>
        <w:t xml:space="preserve"> and 15ml of ibuprofen). Sam’s current weight is 89 </w:t>
      </w:r>
      <w:proofErr w:type="spellStart"/>
      <w:r>
        <w:rPr>
          <w:rFonts w:ascii="Century Gothic" w:eastAsiaTheme="majorEastAsia" w:hAnsi="Century Gothic" w:cstheme="majorBidi"/>
          <w:b/>
          <w:bCs/>
          <w:color w:val="4F81BD" w:themeColor="accent1"/>
          <w:szCs w:val="26"/>
        </w:rPr>
        <w:t>lbs</w:t>
      </w:r>
      <w:proofErr w:type="spellEnd"/>
      <w:r>
        <w:rPr>
          <w:rFonts w:ascii="Century Gothic" w:eastAsiaTheme="majorEastAsia" w:hAnsi="Century Gothic" w:cstheme="majorBidi"/>
          <w:b/>
          <w:bCs/>
          <w:color w:val="4F81BD" w:themeColor="accent1"/>
          <w:szCs w:val="26"/>
        </w:rPr>
        <w:t xml:space="preserve"> (requiring shift to higher dose)</w:t>
      </w:r>
    </w:p>
    <w:p w:rsidR="008B3191" w:rsidRDefault="008B3191" w:rsidP="008B3191">
      <w:pPr>
        <w:pStyle w:val="ListParagraph"/>
        <w:numPr>
          <w:ilvl w:val="1"/>
          <w:numId w:val="1"/>
        </w:numPr>
        <w:rPr>
          <w:rFonts w:ascii="Century Gothic" w:eastAsiaTheme="majorEastAsia" w:hAnsi="Century Gothic" w:cstheme="majorBidi"/>
          <w:b/>
          <w:bCs/>
          <w:color w:val="4F81BD" w:themeColor="accent1"/>
          <w:szCs w:val="26"/>
        </w:rPr>
      </w:pPr>
      <w:r>
        <w:rPr>
          <w:rFonts w:ascii="Century Gothic" w:eastAsiaTheme="majorEastAsia" w:hAnsi="Century Gothic" w:cstheme="majorBidi"/>
          <w:b/>
          <w:bCs/>
          <w:color w:val="4F81BD" w:themeColor="accent1"/>
          <w:szCs w:val="26"/>
        </w:rPr>
        <w:t xml:space="preserve">Will CDS trigger on Tamiflu dose for 85 </w:t>
      </w:r>
      <w:proofErr w:type="spellStart"/>
      <w:r>
        <w:rPr>
          <w:rFonts w:ascii="Century Gothic" w:eastAsiaTheme="majorEastAsia" w:hAnsi="Century Gothic" w:cstheme="majorBidi"/>
          <w:b/>
          <w:bCs/>
          <w:color w:val="4F81BD" w:themeColor="accent1"/>
          <w:szCs w:val="26"/>
        </w:rPr>
        <w:t>lb</w:t>
      </w:r>
      <w:proofErr w:type="spellEnd"/>
      <w:r>
        <w:rPr>
          <w:rFonts w:ascii="Century Gothic" w:eastAsiaTheme="majorEastAsia" w:hAnsi="Century Gothic" w:cstheme="majorBidi"/>
          <w:b/>
          <w:bCs/>
          <w:color w:val="4F81BD" w:themeColor="accent1"/>
          <w:szCs w:val="26"/>
        </w:rPr>
        <w:t xml:space="preserve"> weight</w:t>
      </w:r>
    </w:p>
    <w:p w:rsidR="00B475B3" w:rsidRPr="008B3191" w:rsidRDefault="008B3191" w:rsidP="008B3191">
      <w:pPr>
        <w:pStyle w:val="ListParagraph"/>
        <w:numPr>
          <w:ilvl w:val="1"/>
          <w:numId w:val="1"/>
        </w:numPr>
        <w:rPr>
          <w:rFonts w:ascii="Century Gothic" w:eastAsiaTheme="majorEastAsia" w:hAnsi="Century Gothic" w:cstheme="majorBidi"/>
          <w:b/>
          <w:bCs/>
          <w:color w:val="4F81BD" w:themeColor="accent1"/>
          <w:szCs w:val="26"/>
        </w:rPr>
      </w:pPr>
      <w:r>
        <w:rPr>
          <w:rFonts w:ascii="Century Gothic" w:eastAsiaTheme="majorEastAsia" w:hAnsi="Century Gothic" w:cstheme="majorBidi"/>
          <w:b/>
          <w:bCs/>
          <w:color w:val="4F81BD" w:themeColor="accent1"/>
          <w:szCs w:val="26"/>
        </w:rPr>
        <w:t>Will participant verify weight in chart prior to ordering? Will they note and demand current weight to proceed.</w:t>
      </w:r>
    </w:p>
    <w:sectPr w:rsidR="00B475B3" w:rsidRPr="008B31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E5B" w:rsidRDefault="00F53E5B" w:rsidP="008B3191">
      <w:pPr>
        <w:spacing w:before="0" w:after="0" w:line="240" w:lineRule="auto"/>
      </w:pPr>
      <w:r>
        <w:separator/>
      </w:r>
    </w:p>
  </w:endnote>
  <w:endnote w:type="continuationSeparator" w:id="0">
    <w:p w:rsidR="00F53E5B" w:rsidRDefault="00F53E5B" w:rsidP="008B319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191" w:rsidRDefault="008B31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191" w:rsidRDefault="008B31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191" w:rsidRDefault="008B31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E5B" w:rsidRDefault="00F53E5B" w:rsidP="008B3191">
      <w:pPr>
        <w:spacing w:before="0" w:after="0" w:line="240" w:lineRule="auto"/>
      </w:pPr>
      <w:r>
        <w:separator/>
      </w:r>
    </w:p>
  </w:footnote>
  <w:footnote w:type="continuationSeparator" w:id="0">
    <w:p w:rsidR="00F53E5B" w:rsidRDefault="00F53E5B" w:rsidP="008B319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191" w:rsidRDefault="008B31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191" w:rsidRDefault="008B3191" w:rsidP="008B3191">
    <w:pPr>
      <w:pStyle w:val="Header"/>
      <w:jc w:val="right"/>
    </w:pPr>
    <w:r>
      <w:rPr>
        <w:noProof/>
      </w:rPr>
      <w:drawing>
        <wp:inline distT="0" distB="0" distL="0" distR="0" wp14:anchorId="2A2A5EAF" wp14:editId="367F2D33">
          <wp:extent cx="548640" cy="182880"/>
          <wp:effectExtent l="0" t="0" r="381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8B3191" w:rsidRDefault="008B31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191" w:rsidRDefault="008B31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609D"/>
    <w:multiLevelType w:val="hybridMultilevel"/>
    <w:tmpl w:val="7B58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73D88"/>
    <w:multiLevelType w:val="hybridMultilevel"/>
    <w:tmpl w:val="1A64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91"/>
    <w:rsid w:val="002D08B2"/>
    <w:rsid w:val="008B3191"/>
    <w:rsid w:val="00C4649D"/>
    <w:rsid w:val="00F5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91"/>
    <w:pPr>
      <w:spacing w:before="200"/>
    </w:pPr>
    <w:rPr>
      <w:rFonts w:eastAsiaTheme="minorEastAsia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19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3191"/>
    <w:rPr>
      <w:rFonts w:eastAsiaTheme="minorEastAsia"/>
      <w:caps/>
      <w:spacing w:val="15"/>
      <w:shd w:val="clear" w:color="auto" w:fill="DBE5F1" w:themeFill="accent1" w:themeFillTint="33"/>
    </w:rPr>
  </w:style>
  <w:style w:type="paragraph" w:styleId="ListParagraph">
    <w:name w:val="List Paragraph"/>
    <w:basedOn w:val="Normal"/>
    <w:uiPriority w:val="34"/>
    <w:qFormat/>
    <w:rsid w:val="008B3191"/>
    <w:pPr>
      <w:ind w:left="720"/>
      <w:contextualSpacing/>
    </w:pPr>
  </w:style>
  <w:style w:type="table" w:styleId="TableGrid">
    <w:name w:val="Table Grid"/>
    <w:basedOn w:val="TableNormal"/>
    <w:uiPriority w:val="59"/>
    <w:rsid w:val="008B3191"/>
    <w:pPr>
      <w:spacing w:before="20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319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191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319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191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19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9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91"/>
    <w:pPr>
      <w:spacing w:before="200"/>
    </w:pPr>
    <w:rPr>
      <w:rFonts w:eastAsiaTheme="minorEastAsia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19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3191"/>
    <w:rPr>
      <w:rFonts w:eastAsiaTheme="minorEastAsia"/>
      <w:caps/>
      <w:spacing w:val="15"/>
      <w:shd w:val="clear" w:color="auto" w:fill="DBE5F1" w:themeFill="accent1" w:themeFillTint="33"/>
    </w:rPr>
  </w:style>
  <w:style w:type="paragraph" w:styleId="ListParagraph">
    <w:name w:val="List Paragraph"/>
    <w:basedOn w:val="Normal"/>
    <w:uiPriority w:val="34"/>
    <w:qFormat/>
    <w:rsid w:val="008B3191"/>
    <w:pPr>
      <w:ind w:left="720"/>
      <w:contextualSpacing/>
    </w:pPr>
  </w:style>
  <w:style w:type="table" w:styleId="TableGrid">
    <w:name w:val="Table Grid"/>
    <w:basedOn w:val="TableNormal"/>
    <w:uiPriority w:val="59"/>
    <w:rsid w:val="008B3191"/>
    <w:pPr>
      <w:spacing w:before="20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319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191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319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191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19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9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Krisanne Graves</dc:creator>
  <cp:lastModifiedBy>Krisanne Graves</cp:lastModifiedBy>
  <cp:revision>1</cp:revision>
  <dcterms:created xsi:type="dcterms:W3CDTF">2014-03-31T16:40:00Z</dcterms:created>
  <dcterms:modified xsi:type="dcterms:W3CDTF">2014-03-31T16:41:00Z</dcterms:modified>
</cp:coreProperties>
</file>