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A54E" w14:textId="77777777" w:rsidR="009C41D2" w:rsidRPr="003648FA" w:rsidRDefault="009C41D2" w:rsidP="009C41D2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6250CEA2" wp14:editId="5114032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1677831F" w14:textId="77777777" w:rsidR="009C41D2" w:rsidRPr="003648FA" w:rsidRDefault="009C41D2" w:rsidP="009C41D2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1EDF151" w14:textId="77777777" w:rsidR="009C41D2" w:rsidRPr="003648FA" w:rsidRDefault="009C41D2" w:rsidP="009C41D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204F549E" w14:textId="77777777" w:rsidR="009C41D2" w:rsidRDefault="009C41D2" w:rsidP="009C41D2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 xml:space="preserve">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240FB445" w14:textId="09838207" w:rsidR="009C41D2" w:rsidRDefault="009C41D2" w:rsidP="009C41D2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C41D2">
        <w:rPr>
          <w:rFonts w:ascii="Times New Roman" w:hAnsi="Times New Roman" w:cs="Times New Roman"/>
          <w:b/>
          <w:bCs/>
        </w:rPr>
        <w:t xml:space="preserve">Major </w:t>
      </w:r>
      <w:bookmarkStart w:id="2" w:name="_Hlk169077097"/>
      <w:r w:rsidRPr="009C41D2">
        <w:rPr>
          <w:rFonts w:ascii="Times New Roman" w:hAnsi="Times New Roman" w:cs="Times New Roman"/>
          <w:b/>
          <w:bCs/>
        </w:rPr>
        <w:t>Data Analytics</w:t>
      </w:r>
      <w:bookmarkEnd w:id="2"/>
    </w:p>
    <w:p w14:paraId="7D283D8D" w14:textId="168C6BC9" w:rsidR="009C41D2" w:rsidRPr="003648FA" w:rsidRDefault="009C41D2" w:rsidP="009C41D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0BCE360C" w14:textId="77777777" w:rsidR="009C41D2" w:rsidRPr="003648FA" w:rsidRDefault="009C41D2" w:rsidP="009C41D2">
      <w:pPr>
        <w:spacing w:after="0"/>
        <w:jc w:val="right"/>
        <w:rPr>
          <w:rFonts w:ascii="Times New Roman" w:hAnsi="Times New Roman" w:cs="Times New Roman"/>
        </w:rPr>
      </w:pPr>
    </w:p>
    <w:p w14:paraId="00FC2C86" w14:textId="77777777" w:rsidR="009C41D2" w:rsidRPr="003648FA" w:rsidRDefault="009C41D2" w:rsidP="009C41D2">
      <w:pPr>
        <w:spacing w:after="0"/>
        <w:jc w:val="right"/>
        <w:rPr>
          <w:rFonts w:ascii="Times New Roman" w:hAnsi="Times New Roman" w:cs="Times New Roman"/>
        </w:rPr>
      </w:pPr>
    </w:p>
    <w:p w14:paraId="6544D310" w14:textId="77777777" w:rsidR="009C41D2" w:rsidRPr="003648FA" w:rsidRDefault="009C41D2" w:rsidP="009C41D2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1C620A79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</w:p>
    <w:p w14:paraId="783873FC" w14:textId="77777777" w:rsidR="009C41D2" w:rsidRPr="003648FA" w:rsidRDefault="009C41D2" w:rsidP="009C41D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3" w:name="_Hlk106699618"/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>Informatics Certificate Requirements</w:t>
      </w:r>
    </w:p>
    <w:bookmarkEnd w:id="3"/>
    <w:p w14:paraId="28C674F2" w14:textId="2721F84C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4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 xml:space="preserve">in </w:t>
      </w:r>
      <w:r w:rsidRPr="009C41D2">
        <w:rPr>
          <w:rFonts w:ascii="Times New Roman" w:hAnsi="Times New Roman" w:cs="Times New Roman"/>
          <w:b/>
          <w:bCs/>
        </w:rPr>
        <w:t>Data Analytics</w:t>
      </w:r>
      <w:r w:rsidRPr="009C41D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9C41D2">
        <w:rPr>
          <w:rFonts w:ascii="Times New Roman" w:hAnsi="Times New Roman" w:cs="Times New Roman"/>
          <w:b/>
          <w:bCs/>
        </w:rPr>
        <w:t>Data Analytics</w:t>
      </w:r>
      <w:r w:rsidRPr="009C41D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4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60813F0E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</w:p>
    <w:p w14:paraId="595CDF71" w14:textId="77777777" w:rsidR="009C41D2" w:rsidRPr="003648FA" w:rsidRDefault="009C41D2" w:rsidP="009C41D2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5" w:name="_Hlk106112261"/>
    </w:p>
    <w:bookmarkEnd w:id="5"/>
    <w:p w14:paraId="5AF4C658" w14:textId="77777777" w:rsidR="009C41D2" w:rsidRPr="003648FA" w:rsidRDefault="009C41D2" w:rsidP="009C41D2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B6A0511" w14:textId="77777777" w:rsidR="009C41D2" w:rsidRPr="003648FA" w:rsidRDefault="009C41D2" w:rsidP="009C41D2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6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9C41D2" w:rsidRPr="003648FA" w14:paraId="000CF65E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2D515AFB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7" w:name="_Hlk106279179"/>
            <w:bookmarkEnd w:id="6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251C2820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443C1E67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516739E5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0024F64A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5091E2C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69D734AE" w14:textId="77777777" w:rsidR="009C41D2" w:rsidRPr="003648FA" w:rsidRDefault="009C41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9C41D2" w:rsidRPr="003648FA" w14:paraId="15B34AB8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C5430FE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14E846A3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2DEA8B7D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19F60B81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F241401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620306B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4BEE72B4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9C41D2" w:rsidRPr="003648FA" w14:paraId="3BCF75EC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1A463AD4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bookmarkStart w:id="8" w:name="_Hlk165627442"/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3188" w:type="dxa"/>
            <w:noWrap/>
            <w:hideMark/>
          </w:tcPr>
          <w:p w14:paraId="134BA385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Principles and Foundations of Public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57CCEA40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B437748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64403CA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A520EF6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4914BE25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9C41D2" w:rsidRPr="003648FA" w14:paraId="159453F2" w14:textId="77777777" w:rsidTr="00261544">
        <w:trPr>
          <w:trHeight w:val="364"/>
        </w:trPr>
        <w:tc>
          <w:tcPr>
            <w:tcW w:w="1486" w:type="dxa"/>
            <w:noWrap/>
          </w:tcPr>
          <w:p w14:paraId="20EBA877" w14:textId="77777777" w:rsidR="009C41D2" w:rsidRPr="002F193E" w:rsidRDefault="009C41D2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AACE2" w14:textId="77777777" w:rsidR="009C41D2" w:rsidRDefault="009C41D2" w:rsidP="00261544"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noWrap/>
          </w:tcPr>
          <w:p w14:paraId="2DB710CD" w14:textId="77777777" w:rsidR="009C41D2" w:rsidRPr="002F193E" w:rsidRDefault="009C41D2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630C52E0" w14:textId="77777777" w:rsidR="009C41D2" w:rsidRPr="002F193E" w:rsidRDefault="009C41D2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6AD44360" w14:textId="77777777" w:rsidR="009C41D2" w:rsidRPr="002F193E" w:rsidRDefault="009C41D2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6C299835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12C11D79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9C41D2" w:rsidRPr="003648FA" w14:paraId="6B377E6F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6652C19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3188" w:type="dxa"/>
            <w:noWrap/>
            <w:hideMark/>
          </w:tcPr>
          <w:p w14:paraId="2259BC56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Biostatistics in Public Health</w:t>
              </w:r>
            </w:hyperlink>
          </w:p>
        </w:tc>
        <w:tc>
          <w:tcPr>
            <w:tcW w:w="1309" w:type="dxa"/>
            <w:noWrap/>
            <w:hideMark/>
          </w:tcPr>
          <w:p w14:paraId="679AEF74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3DE12888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13" w:type="dxa"/>
            <w:noWrap/>
            <w:hideMark/>
          </w:tcPr>
          <w:p w14:paraId="01DCB8C2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BA8ABAB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60CE73A6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9C41D2" w:rsidRPr="003648FA" w14:paraId="066F233B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4AFA62C2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3188" w:type="dxa"/>
            <w:noWrap/>
            <w:hideMark/>
          </w:tcPr>
          <w:p w14:paraId="02AB7ED4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Epidemiology I</w:t>
              </w:r>
            </w:hyperlink>
          </w:p>
        </w:tc>
        <w:tc>
          <w:tcPr>
            <w:tcW w:w="1309" w:type="dxa"/>
            <w:noWrap/>
            <w:hideMark/>
          </w:tcPr>
          <w:p w14:paraId="082D3009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48987268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69E5E7" w14:textId="77777777" w:rsidR="009C41D2" w:rsidRPr="003648FA" w:rsidRDefault="009C41D2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8A58936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118DC299" w14:textId="77777777" w:rsidR="009C41D2" w:rsidRPr="003648FA" w:rsidRDefault="009C41D2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70A73206" w14:textId="77777777" w:rsidR="009C41D2" w:rsidRPr="003648FA" w:rsidRDefault="009C41D2" w:rsidP="009C41D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9" w:name="_Hlk106281079"/>
      <w:bookmarkEnd w:id="7"/>
    </w:p>
    <w:p w14:paraId="5936F4BB" w14:textId="77777777" w:rsidR="009C41D2" w:rsidRPr="003648FA" w:rsidRDefault="009C41D2" w:rsidP="009C41D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2C57A125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Public Health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9"/>
    <w:p w14:paraId="38CDE1E8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</w:p>
    <w:p w14:paraId="4D605679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10" w:name="_Hlk165638037"/>
      <w:r w:rsidRPr="003648FA">
        <w:rPr>
          <w:rFonts w:ascii="Times New Roman" w:hAnsi="Times New Roman" w:cs="Times New Roman"/>
        </w:rPr>
        <w:t>Date: ___________</w:t>
      </w:r>
      <w:bookmarkEnd w:id="10"/>
    </w:p>
    <w:p w14:paraId="03E24DF5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</w:p>
    <w:p w14:paraId="1BD555FF" w14:textId="77777777" w:rsidR="009C41D2" w:rsidRPr="003648FA" w:rsidRDefault="009C41D2" w:rsidP="009C41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0299F221" w14:textId="42292D8A" w:rsidR="002A5292" w:rsidRPr="009C41D2" w:rsidRDefault="002A5292" w:rsidP="009C41D2"/>
    <w:sectPr w:rsidR="002A5292" w:rsidRPr="009C41D2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3B1A" w14:textId="77777777" w:rsidR="00C0161D" w:rsidRDefault="00C0161D" w:rsidP="00712B1D">
      <w:pPr>
        <w:spacing w:after="0" w:line="240" w:lineRule="auto"/>
      </w:pPr>
      <w:r>
        <w:separator/>
      </w:r>
    </w:p>
  </w:endnote>
  <w:endnote w:type="continuationSeparator" w:id="0">
    <w:p w14:paraId="3793FAC7" w14:textId="77777777" w:rsidR="00C0161D" w:rsidRDefault="00C0161D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CEA0" w14:textId="77777777" w:rsidR="00C0161D" w:rsidRDefault="00C0161D" w:rsidP="00712B1D">
      <w:pPr>
        <w:spacing w:after="0" w:line="240" w:lineRule="auto"/>
      </w:pPr>
      <w:r>
        <w:separator/>
      </w:r>
    </w:p>
  </w:footnote>
  <w:footnote w:type="continuationSeparator" w:id="0">
    <w:p w14:paraId="0098C42E" w14:textId="77777777" w:rsidR="00C0161D" w:rsidRDefault="00C0161D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1D2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0161D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web.sph.uth.edu/course/CourseSchedule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8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5723B-9CF4-43B2-9F3D-E0C57E084515}"/>
</file>

<file path=customXml/itemProps2.xml><?xml version="1.0" encoding="utf-8"?>
<ds:datastoreItem xmlns:ds="http://schemas.openxmlformats.org/officeDocument/2006/customXml" ds:itemID="{F1E9D0AE-F6EF-43C7-9039-39156A2A1F27}"/>
</file>

<file path=customXml/itemProps3.xml><?xml version="1.0" encoding="utf-8"?>
<ds:datastoreItem xmlns:ds="http://schemas.openxmlformats.org/officeDocument/2006/customXml" ds:itemID="{044713DD-B561-4F3D-B488-7EE506BD0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245</Words>
  <Characters>1472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