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9C4DF" w14:textId="77777777" w:rsidR="00066C85" w:rsidRPr="003852F1" w:rsidRDefault="00F67B84" w:rsidP="008F12B4">
      <w:pPr>
        <w:pStyle w:val="Heading2"/>
        <w:rPr>
          <w:sz w:val="24"/>
        </w:rPr>
      </w:pPr>
      <w:bookmarkStart w:id="0" w:name="_GoBack"/>
      <w:bookmarkEnd w:id="0"/>
      <w:r w:rsidRPr="003852F1">
        <w:rPr>
          <w:sz w:val="24"/>
        </w:rPr>
        <w:t>Task 5 – DAI</w:t>
      </w:r>
      <w:r w:rsidR="00D1013E">
        <w:rPr>
          <w:sz w:val="24"/>
        </w:rPr>
        <w:t xml:space="preserve"> Check</w:t>
      </w:r>
      <w:r w:rsidRPr="003852F1">
        <w:rPr>
          <w:sz w:val="24"/>
        </w:rPr>
        <w:t>: Medication Order</w:t>
      </w:r>
      <w:r w:rsidR="00FC41B6" w:rsidRPr="003852F1">
        <w:rPr>
          <w:sz w:val="24"/>
        </w:rPr>
        <w:t xml:space="preserve"> (JOHN)</w:t>
      </w:r>
    </w:p>
    <w:p w14:paraId="47624813" w14:textId="121A0838" w:rsidR="001E2128" w:rsidRPr="00921010" w:rsidRDefault="001E2128" w:rsidP="001E2128">
      <w:pPr>
        <w:ind w:firstLine="360"/>
        <w:rPr>
          <w:sz w:val="22"/>
        </w:rPr>
      </w:pPr>
      <w:r w:rsidRPr="00921010">
        <w:rPr>
          <w:sz w:val="22"/>
        </w:rPr>
        <w:t>John, a 35-year old male, presents with a</w:t>
      </w:r>
      <w:r w:rsidR="00EC3F02" w:rsidRPr="00921010">
        <w:rPr>
          <w:sz w:val="22"/>
        </w:rPr>
        <w:t>n abscess</w:t>
      </w:r>
      <w:r w:rsidR="00745B65">
        <w:rPr>
          <w:sz w:val="22"/>
        </w:rPr>
        <w:t xml:space="preserve"> and surrounding cellulitis</w:t>
      </w:r>
      <w:r w:rsidR="00EC3F02" w:rsidRPr="00921010">
        <w:rPr>
          <w:sz w:val="22"/>
        </w:rPr>
        <w:t xml:space="preserve"> in his hand </w:t>
      </w:r>
      <w:r w:rsidR="00137C83" w:rsidRPr="00921010">
        <w:rPr>
          <w:sz w:val="22"/>
        </w:rPr>
        <w:t xml:space="preserve">from a cut he sustained from a band saw last week. You diagnose, incise, and then drain the abscess. As part of the treatment plan, you plan to prescribe </w:t>
      </w:r>
      <w:r w:rsidR="00745B65">
        <w:rPr>
          <w:sz w:val="22"/>
        </w:rPr>
        <w:t>t</w:t>
      </w:r>
      <w:r w:rsidR="00745B65" w:rsidRPr="00745B65">
        <w:rPr>
          <w:sz w:val="22"/>
        </w:rPr>
        <w:t>rimethoprim-</w:t>
      </w:r>
      <w:proofErr w:type="spellStart"/>
      <w:r w:rsidR="00745B65" w:rsidRPr="00745B65">
        <w:rPr>
          <w:sz w:val="22"/>
        </w:rPr>
        <w:t>sulfamethoxazole</w:t>
      </w:r>
      <w:proofErr w:type="spellEnd"/>
      <w:r w:rsidR="00745B65" w:rsidRPr="00745B65">
        <w:rPr>
          <w:sz w:val="22"/>
        </w:rPr>
        <w:t xml:space="preserve"> </w:t>
      </w:r>
      <w:r w:rsidR="00137C83" w:rsidRPr="00921010">
        <w:rPr>
          <w:sz w:val="22"/>
        </w:rPr>
        <w:t xml:space="preserve">to treat the </w:t>
      </w:r>
      <w:r w:rsidR="00745B65">
        <w:rPr>
          <w:sz w:val="22"/>
        </w:rPr>
        <w:t>remaining cellulitis</w:t>
      </w:r>
      <w:r w:rsidR="00137C83" w:rsidRPr="00921010">
        <w:rPr>
          <w:sz w:val="22"/>
        </w:rPr>
        <w:t xml:space="preserve">. Your first task is to prescribe </w:t>
      </w:r>
      <w:r w:rsidR="00745B65">
        <w:rPr>
          <w:sz w:val="22"/>
        </w:rPr>
        <w:t>t</w:t>
      </w:r>
      <w:r w:rsidR="00745B65" w:rsidRPr="00745B65">
        <w:rPr>
          <w:sz w:val="22"/>
        </w:rPr>
        <w:t>rimethoprim-</w:t>
      </w:r>
      <w:proofErr w:type="spellStart"/>
      <w:r w:rsidR="00745B65" w:rsidRPr="00745B65">
        <w:rPr>
          <w:sz w:val="22"/>
        </w:rPr>
        <w:t>sulfamethoxazole</w:t>
      </w:r>
      <w:proofErr w:type="spellEnd"/>
      <w:r w:rsidR="00745B65" w:rsidRPr="00745B65">
        <w:rPr>
          <w:sz w:val="22"/>
        </w:rPr>
        <w:t xml:space="preserve"> </w:t>
      </w:r>
      <w:r w:rsidR="00137C83" w:rsidRPr="00921010">
        <w:rPr>
          <w:sz w:val="22"/>
        </w:rPr>
        <w:t>using the EHR system.</w:t>
      </w:r>
    </w:p>
    <w:p w14:paraId="2073C90F" w14:textId="03CB562D" w:rsidR="001E2128" w:rsidRPr="003852F1" w:rsidRDefault="001E2128" w:rsidP="001E2128">
      <w:pPr>
        <w:ind w:firstLine="360"/>
        <w:rPr>
          <w:sz w:val="22"/>
        </w:rPr>
      </w:pPr>
      <w:r w:rsidRPr="00921010">
        <w:rPr>
          <w:sz w:val="22"/>
        </w:rPr>
        <w:t xml:space="preserve">After entering this information into the order form, you get a warning stating that there is a potential drug-allergy interaction between the </w:t>
      </w:r>
      <w:r w:rsidR="00745B65">
        <w:rPr>
          <w:sz w:val="22"/>
        </w:rPr>
        <w:t>t</w:t>
      </w:r>
      <w:r w:rsidR="00745B65" w:rsidRPr="00745B65">
        <w:rPr>
          <w:sz w:val="22"/>
        </w:rPr>
        <w:t>rimethoprim-</w:t>
      </w:r>
      <w:proofErr w:type="spellStart"/>
      <w:r w:rsidR="00745B65" w:rsidRPr="00745B65">
        <w:rPr>
          <w:sz w:val="22"/>
        </w:rPr>
        <w:t>sulfamethoxazole</w:t>
      </w:r>
      <w:proofErr w:type="spellEnd"/>
      <w:r w:rsidR="00745B65" w:rsidRPr="00745B65">
        <w:rPr>
          <w:sz w:val="22"/>
        </w:rPr>
        <w:t xml:space="preserve"> </w:t>
      </w:r>
      <w:r w:rsidRPr="00921010">
        <w:rPr>
          <w:sz w:val="22"/>
        </w:rPr>
        <w:t xml:space="preserve">and </w:t>
      </w:r>
      <w:r w:rsidR="00137C83" w:rsidRPr="00921010">
        <w:rPr>
          <w:sz w:val="22"/>
        </w:rPr>
        <w:t>John’s</w:t>
      </w:r>
      <w:r w:rsidRPr="00921010">
        <w:rPr>
          <w:sz w:val="22"/>
        </w:rPr>
        <w:t xml:space="preserve"> reported </w:t>
      </w:r>
      <w:r w:rsidR="00921010">
        <w:rPr>
          <w:sz w:val="22"/>
        </w:rPr>
        <w:t>sulfa</w:t>
      </w:r>
      <w:r w:rsidR="00921010" w:rsidRPr="00921010">
        <w:rPr>
          <w:sz w:val="22"/>
        </w:rPr>
        <w:t xml:space="preserve"> </w:t>
      </w:r>
      <w:r w:rsidRPr="00921010">
        <w:rPr>
          <w:sz w:val="22"/>
        </w:rPr>
        <w:t xml:space="preserve">allergy. You feel that the </w:t>
      </w:r>
      <w:r w:rsidR="00745B65">
        <w:rPr>
          <w:sz w:val="22"/>
        </w:rPr>
        <w:t>t</w:t>
      </w:r>
      <w:r w:rsidR="00745B65" w:rsidRPr="00745B65">
        <w:rPr>
          <w:sz w:val="22"/>
        </w:rPr>
        <w:t>rimethoprim-</w:t>
      </w:r>
      <w:proofErr w:type="spellStart"/>
      <w:r w:rsidR="00745B65" w:rsidRPr="00745B65">
        <w:rPr>
          <w:sz w:val="22"/>
        </w:rPr>
        <w:t>sulfamethoxazole</w:t>
      </w:r>
      <w:proofErr w:type="spellEnd"/>
      <w:r w:rsidR="00745B65" w:rsidRPr="00745B65">
        <w:rPr>
          <w:sz w:val="22"/>
        </w:rPr>
        <w:t xml:space="preserve"> </w:t>
      </w:r>
      <w:r w:rsidRPr="00921010">
        <w:rPr>
          <w:sz w:val="22"/>
        </w:rPr>
        <w:t>is necessary</w:t>
      </w:r>
      <w:r w:rsidR="00E14796">
        <w:rPr>
          <w:sz w:val="22"/>
        </w:rPr>
        <w:t>,</w:t>
      </w:r>
      <w:r w:rsidRPr="00921010">
        <w:rPr>
          <w:sz w:val="22"/>
        </w:rPr>
        <w:t xml:space="preserve"> and </w:t>
      </w:r>
      <w:r w:rsidR="00C945B4">
        <w:rPr>
          <w:sz w:val="22"/>
        </w:rPr>
        <w:t xml:space="preserve">given </w:t>
      </w:r>
      <w:r w:rsidR="006A2A9E" w:rsidRPr="003852F1">
        <w:rPr>
          <w:sz w:val="22"/>
        </w:rPr>
        <w:t>th</w:t>
      </w:r>
      <w:r w:rsidR="006A2A9E">
        <w:rPr>
          <w:sz w:val="22"/>
        </w:rPr>
        <w:t>at John</w:t>
      </w:r>
      <w:r w:rsidR="006A2A9E" w:rsidRPr="003852F1">
        <w:rPr>
          <w:sz w:val="22"/>
        </w:rPr>
        <w:t xml:space="preserve"> has tolerated </w:t>
      </w:r>
      <w:r w:rsidR="006A2A9E">
        <w:rPr>
          <w:sz w:val="22"/>
        </w:rPr>
        <w:t>t</w:t>
      </w:r>
      <w:r w:rsidR="006A2A9E" w:rsidRPr="00745B65">
        <w:rPr>
          <w:sz w:val="22"/>
        </w:rPr>
        <w:t>rimethoprim-</w:t>
      </w:r>
      <w:proofErr w:type="spellStart"/>
      <w:r w:rsidR="006A2A9E" w:rsidRPr="00745B65">
        <w:rPr>
          <w:sz w:val="22"/>
        </w:rPr>
        <w:t>sulfamethoxazole</w:t>
      </w:r>
      <w:proofErr w:type="spellEnd"/>
      <w:r w:rsidR="006A2A9E" w:rsidRPr="00745B65">
        <w:rPr>
          <w:sz w:val="22"/>
        </w:rPr>
        <w:t xml:space="preserve"> </w:t>
      </w:r>
      <w:r w:rsidR="006A2A9E">
        <w:rPr>
          <w:sz w:val="22"/>
        </w:rPr>
        <w:t xml:space="preserve">in the </w:t>
      </w:r>
      <w:r w:rsidR="00077D0B">
        <w:rPr>
          <w:sz w:val="22"/>
        </w:rPr>
        <w:t>past,</w:t>
      </w:r>
      <w:r w:rsidR="00C945B4">
        <w:rPr>
          <w:sz w:val="22"/>
        </w:rPr>
        <w:t xml:space="preserve"> y</w:t>
      </w:r>
      <w:r w:rsidR="006A2A9E">
        <w:rPr>
          <w:sz w:val="22"/>
        </w:rPr>
        <w:t xml:space="preserve">ou </w:t>
      </w:r>
      <w:r w:rsidRPr="00921010">
        <w:rPr>
          <w:sz w:val="22"/>
        </w:rPr>
        <w:t>determine to move forward with the prescription anyway</w:t>
      </w:r>
      <w:r w:rsidR="00C945B4">
        <w:rPr>
          <w:sz w:val="22"/>
        </w:rPr>
        <w:t>,</w:t>
      </w:r>
      <w:r w:rsidRPr="00921010">
        <w:rPr>
          <w:sz w:val="22"/>
        </w:rPr>
        <w:t xml:space="preserve"> but warn John to call you if there</w:t>
      </w:r>
      <w:r w:rsidR="0076167A" w:rsidRPr="00921010">
        <w:rPr>
          <w:sz w:val="22"/>
        </w:rPr>
        <w:t xml:space="preserve"> are any serious side effects. Your second task is to over-ride the warning with a note stating your follow-up intention and plan.</w:t>
      </w:r>
    </w:p>
    <w:p w14:paraId="14F51B38" w14:textId="77777777" w:rsidR="001E2128" w:rsidRPr="0029168E" w:rsidRDefault="001E2128" w:rsidP="0029168E">
      <w:pPr>
        <w:pStyle w:val="ListParagraph"/>
        <w:numPr>
          <w:ilvl w:val="0"/>
          <w:numId w:val="18"/>
        </w:numPr>
        <w:rPr>
          <w:sz w:val="22"/>
        </w:rPr>
      </w:pPr>
      <w:r w:rsidRPr="0029168E">
        <w:rPr>
          <w:sz w:val="22"/>
        </w:rPr>
        <w:t xml:space="preserve">Navigate to the medication order form, </w:t>
      </w:r>
      <w:r w:rsidR="00A83118" w:rsidRPr="0029168E">
        <w:rPr>
          <w:sz w:val="22"/>
        </w:rPr>
        <w:t xml:space="preserve">and prescribe </w:t>
      </w:r>
      <w:r w:rsidR="00745B65" w:rsidRPr="0029168E">
        <w:rPr>
          <w:sz w:val="22"/>
        </w:rPr>
        <w:t>trimethoprim-</w:t>
      </w:r>
      <w:proofErr w:type="spellStart"/>
      <w:r w:rsidR="00745B65" w:rsidRPr="0029168E">
        <w:rPr>
          <w:sz w:val="22"/>
        </w:rPr>
        <w:t>sulfamethoxazole</w:t>
      </w:r>
      <w:proofErr w:type="spellEnd"/>
      <w:r w:rsidR="00745B65" w:rsidRPr="0029168E">
        <w:rPr>
          <w:sz w:val="22"/>
        </w:rPr>
        <w:t xml:space="preserve"> </w:t>
      </w:r>
      <w:r w:rsidR="00A83118" w:rsidRPr="0029168E">
        <w:rPr>
          <w:sz w:val="22"/>
        </w:rPr>
        <w:t>using as much as the information from Table 1 as is required.</w:t>
      </w:r>
      <w:r w:rsidR="00657361">
        <w:rPr>
          <w:sz w:val="22"/>
        </w:rPr>
        <w:t xml:space="preserve"> </w:t>
      </w:r>
      <w:r w:rsidR="00657361" w:rsidRPr="003852F1">
        <w:rPr>
          <w:sz w:val="22"/>
        </w:rPr>
        <w:t xml:space="preserve">Verbally state when you believe you have successfully completed this </w:t>
      </w:r>
      <w:r w:rsidR="00657361">
        <w:rPr>
          <w:sz w:val="22"/>
        </w:rPr>
        <w:t>step</w:t>
      </w:r>
      <w:r w:rsidR="00657361" w:rsidRPr="003852F1">
        <w:rPr>
          <w:sz w:val="22"/>
        </w:rPr>
        <w:t>.</w:t>
      </w:r>
    </w:p>
    <w:p w14:paraId="1A21F3DC" w14:textId="77777777" w:rsidR="001E2128" w:rsidRPr="0029168E" w:rsidRDefault="001E2128" w:rsidP="0029168E">
      <w:pPr>
        <w:pStyle w:val="ListParagraph"/>
        <w:numPr>
          <w:ilvl w:val="0"/>
          <w:numId w:val="18"/>
        </w:numPr>
        <w:rPr>
          <w:sz w:val="22"/>
        </w:rPr>
      </w:pPr>
      <w:r w:rsidRPr="0029168E">
        <w:rPr>
          <w:sz w:val="22"/>
        </w:rPr>
        <w:t>Override the drug-</w:t>
      </w:r>
      <w:r w:rsidR="00BA45C8" w:rsidRPr="0029168E">
        <w:rPr>
          <w:sz w:val="22"/>
        </w:rPr>
        <w:t>allergy</w:t>
      </w:r>
      <w:r w:rsidRPr="0029168E">
        <w:rPr>
          <w:sz w:val="22"/>
        </w:rPr>
        <w:t xml:space="preserve"> interaction with a comment stating that the patient has tolerated </w:t>
      </w:r>
      <w:r w:rsidR="00745B65" w:rsidRPr="0029168E">
        <w:rPr>
          <w:sz w:val="22"/>
        </w:rPr>
        <w:t>trimethoprim-</w:t>
      </w:r>
      <w:proofErr w:type="spellStart"/>
      <w:r w:rsidR="00745B65" w:rsidRPr="0029168E">
        <w:rPr>
          <w:sz w:val="22"/>
        </w:rPr>
        <w:t>sulfamethoxazole</w:t>
      </w:r>
      <w:proofErr w:type="spellEnd"/>
      <w:r w:rsidR="00745B65" w:rsidRPr="0029168E">
        <w:rPr>
          <w:sz w:val="22"/>
        </w:rPr>
        <w:t xml:space="preserve"> </w:t>
      </w:r>
      <w:r w:rsidRPr="0029168E">
        <w:rPr>
          <w:sz w:val="22"/>
        </w:rPr>
        <w:t>in the past, finalize the prescription order</w:t>
      </w:r>
      <w:r w:rsidR="006A2A9E" w:rsidRPr="0029168E">
        <w:rPr>
          <w:sz w:val="22"/>
        </w:rPr>
        <w:t xml:space="preserve"> using as much information from Table 1 as required</w:t>
      </w:r>
      <w:r w:rsidRPr="0029168E">
        <w:rPr>
          <w:sz w:val="22"/>
        </w:rPr>
        <w:t>, and then verbally state when you believe that the order has been completed.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7"/>
        <w:gridCol w:w="5783"/>
      </w:tblGrid>
      <w:tr w:rsidR="001E2128" w:rsidRPr="003852F1" w14:paraId="2665CABC" w14:textId="77777777" w:rsidTr="00991D5A">
        <w:tc>
          <w:tcPr>
            <w:tcW w:w="8090" w:type="dxa"/>
            <w:gridSpan w:val="2"/>
            <w:tcBorders>
              <w:bottom w:val="single" w:sz="4" w:space="0" w:color="auto"/>
            </w:tcBorders>
          </w:tcPr>
          <w:p w14:paraId="23950176" w14:textId="77777777" w:rsidR="001E2128" w:rsidRPr="003852F1" w:rsidRDefault="00BA45C8" w:rsidP="00BA331B">
            <w:pPr>
              <w:spacing w:before="0" w:after="0"/>
              <w:rPr>
                <w:b/>
                <w:sz w:val="22"/>
              </w:rPr>
            </w:pPr>
            <w:r w:rsidRPr="003852F1">
              <w:rPr>
                <w:b/>
                <w:sz w:val="22"/>
              </w:rPr>
              <w:t xml:space="preserve">Table 1. </w:t>
            </w:r>
            <w:r w:rsidR="001E2128" w:rsidRPr="003852F1">
              <w:rPr>
                <w:b/>
                <w:sz w:val="22"/>
              </w:rPr>
              <w:t>Drug Information</w:t>
            </w:r>
          </w:p>
        </w:tc>
      </w:tr>
      <w:tr w:rsidR="001E2128" w:rsidRPr="003852F1" w14:paraId="5E7E5723" w14:textId="77777777" w:rsidTr="00991D5A">
        <w:tc>
          <w:tcPr>
            <w:tcW w:w="2307" w:type="dxa"/>
            <w:tcBorders>
              <w:bottom w:val="nil"/>
              <w:right w:val="nil"/>
            </w:tcBorders>
          </w:tcPr>
          <w:p w14:paraId="2A1F50FC" w14:textId="77777777" w:rsidR="001E2128" w:rsidRPr="003852F1" w:rsidRDefault="001E212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Drug Name </w:t>
            </w:r>
          </w:p>
        </w:tc>
        <w:tc>
          <w:tcPr>
            <w:tcW w:w="5783" w:type="dxa"/>
            <w:tcBorders>
              <w:left w:val="nil"/>
              <w:bottom w:val="nil"/>
            </w:tcBorders>
          </w:tcPr>
          <w:p w14:paraId="0E72A05A" w14:textId="77777777" w:rsidR="001E2128" w:rsidRPr="003852F1" w:rsidRDefault="00745B65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Bactrim</w:t>
            </w:r>
          </w:p>
        </w:tc>
      </w:tr>
      <w:tr w:rsidR="001E2128" w:rsidRPr="003852F1" w14:paraId="34444F51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2FE1CDA1" w14:textId="77777777" w:rsidR="001E2128" w:rsidRPr="003852F1" w:rsidRDefault="001E212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Generic Name 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</w:tcBorders>
          </w:tcPr>
          <w:p w14:paraId="049A7342" w14:textId="77777777" w:rsidR="001E2128" w:rsidRPr="003852F1" w:rsidRDefault="00745B65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t</w:t>
            </w:r>
            <w:r w:rsidRPr="00745B65">
              <w:rPr>
                <w:sz w:val="22"/>
              </w:rPr>
              <w:t>rimethoprim-</w:t>
            </w:r>
            <w:proofErr w:type="spellStart"/>
            <w:r w:rsidRPr="00745B65">
              <w:rPr>
                <w:sz w:val="22"/>
              </w:rPr>
              <w:t>sulfamethoxazole</w:t>
            </w:r>
            <w:proofErr w:type="spellEnd"/>
          </w:p>
        </w:tc>
      </w:tr>
      <w:tr w:rsidR="001E2128" w:rsidRPr="003852F1" w14:paraId="74B26AE7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3BA3B3F0" w14:textId="77777777" w:rsidR="001E2128" w:rsidRPr="003852F1" w:rsidRDefault="001E212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Strength 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</w:tcBorders>
          </w:tcPr>
          <w:p w14:paraId="123ACC0B" w14:textId="77777777" w:rsidR="001E2128" w:rsidRPr="003852F1" w:rsidRDefault="00745B65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160mg-800mg</w:t>
            </w:r>
          </w:p>
        </w:tc>
      </w:tr>
      <w:tr w:rsidR="001E2128" w:rsidRPr="003852F1" w14:paraId="3725C252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7BBC26DC" w14:textId="77777777" w:rsidR="001E2128" w:rsidRPr="003852F1" w:rsidRDefault="001E212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Dose 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</w:tcBorders>
          </w:tcPr>
          <w:p w14:paraId="7C2BCB5E" w14:textId="77777777" w:rsidR="001E2128" w:rsidRPr="003852F1" w:rsidRDefault="001E212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1 tablet </w:t>
            </w:r>
            <w:r w:rsidR="00745B65">
              <w:rPr>
                <w:sz w:val="22"/>
              </w:rPr>
              <w:t>two</w:t>
            </w:r>
            <w:r w:rsidR="00745B65" w:rsidRPr="003852F1">
              <w:rPr>
                <w:sz w:val="22"/>
              </w:rPr>
              <w:t xml:space="preserve"> </w:t>
            </w:r>
            <w:r w:rsidRPr="003852F1">
              <w:rPr>
                <w:sz w:val="22"/>
              </w:rPr>
              <w:t>times daily</w:t>
            </w:r>
          </w:p>
        </w:tc>
      </w:tr>
      <w:tr w:rsidR="001E2128" w:rsidRPr="003852F1" w14:paraId="32558CBF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3E9C904B" w14:textId="77777777" w:rsidR="001E2128" w:rsidRPr="003852F1" w:rsidRDefault="001E212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Duration 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</w:tcBorders>
          </w:tcPr>
          <w:p w14:paraId="1758522F" w14:textId="77777777" w:rsidR="001E2128" w:rsidRPr="003852F1" w:rsidRDefault="001E212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10 days</w:t>
            </w:r>
          </w:p>
        </w:tc>
      </w:tr>
      <w:tr w:rsidR="001E2128" w:rsidRPr="003852F1" w14:paraId="056F99B6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170553A8" w14:textId="77777777" w:rsidR="001E2128" w:rsidRPr="003852F1" w:rsidRDefault="001E212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Form 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</w:tcBorders>
          </w:tcPr>
          <w:p w14:paraId="42670675" w14:textId="77777777" w:rsidR="001E2128" w:rsidRPr="003852F1" w:rsidRDefault="001E212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Tablets</w:t>
            </w:r>
          </w:p>
        </w:tc>
      </w:tr>
      <w:tr w:rsidR="001E2128" w:rsidRPr="003852F1" w14:paraId="4EEAF6AA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2568A17A" w14:textId="77777777" w:rsidR="001E2128" w:rsidRPr="003852F1" w:rsidRDefault="001E212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Route 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</w:tcBorders>
          </w:tcPr>
          <w:p w14:paraId="3A078E4D" w14:textId="77777777" w:rsidR="001E2128" w:rsidRPr="003852F1" w:rsidRDefault="001E212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Oral</w:t>
            </w:r>
          </w:p>
        </w:tc>
      </w:tr>
      <w:tr w:rsidR="001E2128" w:rsidRPr="003852F1" w14:paraId="0FD97426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2705B7AB" w14:textId="77777777" w:rsidR="001E2128" w:rsidRPr="003852F1" w:rsidRDefault="001E212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Dispense Amount 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</w:tcBorders>
          </w:tcPr>
          <w:p w14:paraId="2163E1C8" w14:textId="77777777" w:rsidR="001E2128" w:rsidRPr="003852F1" w:rsidRDefault="00745B65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1E2128" w:rsidRPr="003852F1" w14:paraId="2366E713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24499C04" w14:textId="77777777" w:rsidR="001E2128" w:rsidRPr="003852F1" w:rsidRDefault="001E212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Brand Necessary 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</w:tcBorders>
          </w:tcPr>
          <w:p w14:paraId="36F3007F" w14:textId="77777777" w:rsidR="001E2128" w:rsidRPr="003852F1" w:rsidRDefault="001E212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No</w:t>
            </w:r>
          </w:p>
        </w:tc>
      </w:tr>
      <w:tr w:rsidR="001E2128" w:rsidRPr="003852F1" w14:paraId="410E4345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3DBB7CB3" w14:textId="77777777" w:rsidR="001E2128" w:rsidRPr="003852F1" w:rsidRDefault="001E212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Refills 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</w:tcBorders>
          </w:tcPr>
          <w:p w14:paraId="5CABACBA" w14:textId="77777777" w:rsidR="001E2128" w:rsidRPr="003852F1" w:rsidRDefault="001E212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No</w:t>
            </w:r>
          </w:p>
        </w:tc>
      </w:tr>
      <w:tr w:rsidR="00AD58FB" w:rsidRPr="003852F1" w14:paraId="08DF442B" w14:textId="77777777" w:rsidTr="00991D5A"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5B3796E4" w14:textId="77777777" w:rsidR="00AD58FB" w:rsidRPr="003852F1" w:rsidRDefault="00AD58FB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Reason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</w:tcBorders>
          </w:tcPr>
          <w:p w14:paraId="7EA48716" w14:textId="77777777" w:rsidR="00AD58FB" w:rsidRPr="003852F1" w:rsidRDefault="00745B65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Cellulitis </w:t>
            </w:r>
            <w:r w:rsidR="00411ACB">
              <w:rPr>
                <w:sz w:val="22"/>
              </w:rPr>
              <w:t>in hand</w:t>
            </w:r>
          </w:p>
        </w:tc>
      </w:tr>
      <w:tr w:rsidR="00B82744" w:rsidRPr="003852F1" w14:paraId="5D6DD5F7" w14:textId="77777777" w:rsidTr="00991D5A">
        <w:tc>
          <w:tcPr>
            <w:tcW w:w="2307" w:type="dxa"/>
            <w:tcBorders>
              <w:top w:val="nil"/>
              <w:right w:val="nil"/>
            </w:tcBorders>
          </w:tcPr>
          <w:p w14:paraId="7846CBC2" w14:textId="77777777" w:rsidR="00B82744" w:rsidRPr="003852F1" w:rsidRDefault="00B82744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Override Reason</w:t>
            </w:r>
          </w:p>
        </w:tc>
        <w:tc>
          <w:tcPr>
            <w:tcW w:w="5783" w:type="dxa"/>
            <w:tcBorders>
              <w:top w:val="nil"/>
              <w:left w:val="nil"/>
            </w:tcBorders>
          </w:tcPr>
          <w:p w14:paraId="4F03BCC6" w14:textId="77777777" w:rsidR="00B82744" w:rsidRPr="003852F1" w:rsidRDefault="00763B68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Has tolerated previously;</w:t>
            </w:r>
            <w:r w:rsidR="00B82744" w:rsidRPr="003852F1">
              <w:rPr>
                <w:sz w:val="22"/>
              </w:rPr>
              <w:t xml:space="preserve"> will monitor and follow-up</w:t>
            </w:r>
          </w:p>
        </w:tc>
      </w:tr>
    </w:tbl>
    <w:p w14:paraId="0A22E866" w14:textId="77777777" w:rsidR="00724813" w:rsidRPr="000670F0" w:rsidRDefault="00724813" w:rsidP="000670F0"/>
    <w:sectPr w:rsidR="00724813" w:rsidRPr="000670F0" w:rsidSect="007B5519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B7E72" w14:textId="77777777" w:rsidR="002607FD" w:rsidRDefault="002607FD" w:rsidP="00A5048D">
      <w:r>
        <w:separator/>
      </w:r>
    </w:p>
  </w:endnote>
  <w:endnote w:type="continuationSeparator" w:id="0">
    <w:p w14:paraId="16136A36" w14:textId="77777777" w:rsidR="002607FD" w:rsidRDefault="002607FD" w:rsidP="00A5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9EE4D" w14:textId="77777777" w:rsidR="00E9355D" w:rsidRDefault="002607FD">
    <w:pPr>
      <w:pStyle w:val="Footer"/>
    </w:pPr>
    <w:sdt>
      <w:sdtPr>
        <w:id w:val="969400743"/>
        <w:placeholder>
          <w:docPart w:val="01F4F3069AD1EC49B351596BCAF5B690"/>
        </w:placeholder>
        <w:temporary/>
        <w:showingPlcHdr/>
      </w:sdtPr>
      <w:sdtEndPr/>
      <w:sdtContent>
        <w:r w:rsidR="00E9355D">
          <w:t>[Type text]</w:t>
        </w:r>
      </w:sdtContent>
    </w:sdt>
    <w:r w:rsidR="00E9355D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E9355D">
          <w:t>[Type text]</w:t>
        </w:r>
      </w:sdtContent>
    </w:sdt>
    <w:r w:rsidR="00E9355D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E9355D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28056" w14:textId="77777777" w:rsidR="00E9355D" w:rsidRDefault="00E9355D">
    <w:pPr>
      <w:pStyle w:val="Footer"/>
    </w:pPr>
    <w:r>
      <w:t>Press F9 to Pause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E135A" w14:textId="77777777" w:rsidR="002607FD" w:rsidRDefault="002607FD" w:rsidP="00A5048D">
      <w:r>
        <w:separator/>
      </w:r>
    </w:p>
  </w:footnote>
  <w:footnote w:type="continuationSeparator" w:id="0">
    <w:p w14:paraId="1B1C654E" w14:textId="77777777" w:rsidR="002607FD" w:rsidRDefault="002607FD" w:rsidP="00A50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23DA7" w14:textId="03B4F300" w:rsidR="00610803" w:rsidRDefault="00610803" w:rsidP="00610803">
    <w:pPr>
      <w:pStyle w:val="Header"/>
      <w:jc w:val="right"/>
    </w:pPr>
    <w:r>
      <w:rPr>
        <w:noProof/>
      </w:rPr>
      <w:drawing>
        <wp:inline distT="0" distB="0" distL="0" distR="0" wp14:anchorId="374AACCD" wp14:editId="4FD14943">
          <wp:extent cx="548640" cy="182880"/>
          <wp:effectExtent l="0" t="0" r="381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RP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78F"/>
    <w:multiLevelType w:val="hybridMultilevel"/>
    <w:tmpl w:val="7560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36A04"/>
    <w:multiLevelType w:val="hybridMultilevel"/>
    <w:tmpl w:val="E488F3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C013D"/>
    <w:multiLevelType w:val="hybridMultilevel"/>
    <w:tmpl w:val="2104D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76FE8"/>
    <w:multiLevelType w:val="hybridMultilevel"/>
    <w:tmpl w:val="AFE43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9591E"/>
    <w:multiLevelType w:val="hybridMultilevel"/>
    <w:tmpl w:val="34A6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8582C"/>
    <w:multiLevelType w:val="hybridMultilevel"/>
    <w:tmpl w:val="B802D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D72AB"/>
    <w:multiLevelType w:val="hybridMultilevel"/>
    <w:tmpl w:val="A6B4F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64133"/>
    <w:multiLevelType w:val="hybridMultilevel"/>
    <w:tmpl w:val="EDBE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43B3F"/>
    <w:multiLevelType w:val="hybridMultilevel"/>
    <w:tmpl w:val="AFF0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3609D"/>
    <w:multiLevelType w:val="hybridMultilevel"/>
    <w:tmpl w:val="7B58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C316A"/>
    <w:multiLevelType w:val="hybridMultilevel"/>
    <w:tmpl w:val="54583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663F8"/>
    <w:multiLevelType w:val="hybridMultilevel"/>
    <w:tmpl w:val="59BCF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41A2E"/>
    <w:multiLevelType w:val="hybridMultilevel"/>
    <w:tmpl w:val="31E8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13F6B"/>
    <w:multiLevelType w:val="hybridMultilevel"/>
    <w:tmpl w:val="5F34B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073D88"/>
    <w:multiLevelType w:val="hybridMultilevel"/>
    <w:tmpl w:val="1A64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8B7A70"/>
    <w:multiLevelType w:val="hybridMultilevel"/>
    <w:tmpl w:val="EA7C2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255C87"/>
    <w:multiLevelType w:val="hybridMultilevel"/>
    <w:tmpl w:val="EF5AF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7B259C"/>
    <w:multiLevelType w:val="hybridMultilevel"/>
    <w:tmpl w:val="10A6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40CE9"/>
    <w:multiLevelType w:val="hybridMultilevel"/>
    <w:tmpl w:val="C68A5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2915DA"/>
    <w:multiLevelType w:val="hybridMultilevel"/>
    <w:tmpl w:val="FC82B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2679B1"/>
    <w:multiLevelType w:val="hybridMultilevel"/>
    <w:tmpl w:val="7B58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2F4A41"/>
    <w:multiLevelType w:val="hybridMultilevel"/>
    <w:tmpl w:val="AFF0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A2479"/>
    <w:multiLevelType w:val="hybridMultilevel"/>
    <w:tmpl w:val="F4D2C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6F0F36"/>
    <w:multiLevelType w:val="hybridMultilevel"/>
    <w:tmpl w:val="720E2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F79B6"/>
    <w:multiLevelType w:val="hybridMultilevel"/>
    <w:tmpl w:val="2CE26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8"/>
  </w:num>
  <w:num w:numId="4">
    <w:abstractNumId w:val="0"/>
  </w:num>
  <w:num w:numId="5">
    <w:abstractNumId w:val="16"/>
  </w:num>
  <w:num w:numId="6">
    <w:abstractNumId w:val="4"/>
  </w:num>
  <w:num w:numId="7">
    <w:abstractNumId w:val="13"/>
  </w:num>
  <w:num w:numId="8">
    <w:abstractNumId w:val="7"/>
  </w:num>
  <w:num w:numId="9">
    <w:abstractNumId w:val="10"/>
  </w:num>
  <w:num w:numId="10">
    <w:abstractNumId w:val="2"/>
  </w:num>
  <w:num w:numId="11">
    <w:abstractNumId w:val="24"/>
  </w:num>
  <w:num w:numId="12">
    <w:abstractNumId w:val="14"/>
  </w:num>
  <w:num w:numId="13">
    <w:abstractNumId w:val="1"/>
  </w:num>
  <w:num w:numId="14">
    <w:abstractNumId w:val="5"/>
  </w:num>
  <w:num w:numId="15">
    <w:abstractNumId w:val="9"/>
  </w:num>
  <w:num w:numId="16">
    <w:abstractNumId w:val="20"/>
  </w:num>
  <w:num w:numId="17">
    <w:abstractNumId w:val="12"/>
  </w:num>
  <w:num w:numId="18">
    <w:abstractNumId w:val="19"/>
  </w:num>
  <w:num w:numId="19">
    <w:abstractNumId w:val="15"/>
  </w:num>
  <w:num w:numId="20">
    <w:abstractNumId w:val="6"/>
  </w:num>
  <w:num w:numId="21">
    <w:abstractNumId w:val="3"/>
  </w:num>
  <w:num w:numId="22">
    <w:abstractNumId w:val="23"/>
  </w:num>
  <w:num w:numId="23">
    <w:abstractNumId w:val="21"/>
  </w:num>
  <w:num w:numId="24">
    <w:abstractNumId w:val="8"/>
  </w:num>
  <w:num w:numId="25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ouis Lee">
    <w15:presenceInfo w15:providerId="Windows Live" w15:userId="57531b5dcc1bf4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85"/>
    <w:rsid w:val="00001032"/>
    <w:rsid w:val="00006340"/>
    <w:rsid w:val="0002182A"/>
    <w:rsid w:val="0002496C"/>
    <w:rsid w:val="00030C9D"/>
    <w:rsid w:val="00034710"/>
    <w:rsid w:val="00040E11"/>
    <w:rsid w:val="00062371"/>
    <w:rsid w:val="00066C85"/>
    <w:rsid w:val="000670F0"/>
    <w:rsid w:val="00072E75"/>
    <w:rsid w:val="00074771"/>
    <w:rsid w:val="00074976"/>
    <w:rsid w:val="00077D0B"/>
    <w:rsid w:val="00083465"/>
    <w:rsid w:val="000A58BC"/>
    <w:rsid w:val="000B5E6D"/>
    <w:rsid w:val="000C5532"/>
    <w:rsid w:val="000E18C3"/>
    <w:rsid w:val="00110F0A"/>
    <w:rsid w:val="001203DA"/>
    <w:rsid w:val="00137C83"/>
    <w:rsid w:val="00170419"/>
    <w:rsid w:val="00175BD6"/>
    <w:rsid w:val="00190CF1"/>
    <w:rsid w:val="001968D4"/>
    <w:rsid w:val="001A03E4"/>
    <w:rsid w:val="001A7545"/>
    <w:rsid w:val="001C12EB"/>
    <w:rsid w:val="001C50D9"/>
    <w:rsid w:val="001C73CD"/>
    <w:rsid w:val="001D02C8"/>
    <w:rsid w:val="001D55C0"/>
    <w:rsid w:val="001E2128"/>
    <w:rsid w:val="001E340D"/>
    <w:rsid w:val="00203EBE"/>
    <w:rsid w:val="002048D2"/>
    <w:rsid w:val="0021339B"/>
    <w:rsid w:val="002265DC"/>
    <w:rsid w:val="00231285"/>
    <w:rsid w:val="002557DF"/>
    <w:rsid w:val="00256003"/>
    <w:rsid w:val="002576AD"/>
    <w:rsid w:val="002607FD"/>
    <w:rsid w:val="00262882"/>
    <w:rsid w:val="00283809"/>
    <w:rsid w:val="00290A39"/>
    <w:rsid w:val="0029168E"/>
    <w:rsid w:val="002A4B47"/>
    <w:rsid w:val="002B6230"/>
    <w:rsid w:val="002C49FE"/>
    <w:rsid w:val="002D2EFF"/>
    <w:rsid w:val="002E6569"/>
    <w:rsid w:val="0030610A"/>
    <w:rsid w:val="00306260"/>
    <w:rsid w:val="00323830"/>
    <w:rsid w:val="00337651"/>
    <w:rsid w:val="003852F1"/>
    <w:rsid w:val="003905BD"/>
    <w:rsid w:val="003A4DAE"/>
    <w:rsid w:val="003B2B10"/>
    <w:rsid w:val="003B7177"/>
    <w:rsid w:val="003C088F"/>
    <w:rsid w:val="003D2E33"/>
    <w:rsid w:val="003F6712"/>
    <w:rsid w:val="004044AF"/>
    <w:rsid w:val="00405985"/>
    <w:rsid w:val="00407926"/>
    <w:rsid w:val="00411ACB"/>
    <w:rsid w:val="004151A1"/>
    <w:rsid w:val="00415F15"/>
    <w:rsid w:val="0041644D"/>
    <w:rsid w:val="004363D6"/>
    <w:rsid w:val="00437D81"/>
    <w:rsid w:val="0045024E"/>
    <w:rsid w:val="00455070"/>
    <w:rsid w:val="00466F0C"/>
    <w:rsid w:val="004A7F67"/>
    <w:rsid w:val="004C6D20"/>
    <w:rsid w:val="004E2A26"/>
    <w:rsid w:val="004F1C7C"/>
    <w:rsid w:val="0050715A"/>
    <w:rsid w:val="00525DD2"/>
    <w:rsid w:val="005359D2"/>
    <w:rsid w:val="00551B84"/>
    <w:rsid w:val="005538A5"/>
    <w:rsid w:val="00565909"/>
    <w:rsid w:val="0057691C"/>
    <w:rsid w:val="00581B1C"/>
    <w:rsid w:val="00590B60"/>
    <w:rsid w:val="005A1768"/>
    <w:rsid w:val="005A4B4A"/>
    <w:rsid w:val="005C2F1E"/>
    <w:rsid w:val="005C3AED"/>
    <w:rsid w:val="005C637C"/>
    <w:rsid w:val="005D2179"/>
    <w:rsid w:val="005F5968"/>
    <w:rsid w:val="00604E55"/>
    <w:rsid w:val="00606922"/>
    <w:rsid w:val="00610803"/>
    <w:rsid w:val="00617D2C"/>
    <w:rsid w:val="006210E5"/>
    <w:rsid w:val="00621B28"/>
    <w:rsid w:val="00622474"/>
    <w:rsid w:val="00632988"/>
    <w:rsid w:val="00641E10"/>
    <w:rsid w:val="00643E63"/>
    <w:rsid w:val="00644551"/>
    <w:rsid w:val="006564B7"/>
    <w:rsid w:val="00657361"/>
    <w:rsid w:val="00666FB3"/>
    <w:rsid w:val="00674BC0"/>
    <w:rsid w:val="006902F1"/>
    <w:rsid w:val="00691F19"/>
    <w:rsid w:val="006A080A"/>
    <w:rsid w:val="006A2A9E"/>
    <w:rsid w:val="006A3837"/>
    <w:rsid w:val="006B5D65"/>
    <w:rsid w:val="006B616D"/>
    <w:rsid w:val="006E2BC2"/>
    <w:rsid w:val="006F7BFB"/>
    <w:rsid w:val="00702A3F"/>
    <w:rsid w:val="0070514D"/>
    <w:rsid w:val="00721899"/>
    <w:rsid w:val="00724813"/>
    <w:rsid w:val="00731012"/>
    <w:rsid w:val="00742C9C"/>
    <w:rsid w:val="00745B65"/>
    <w:rsid w:val="007504EA"/>
    <w:rsid w:val="0076167A"/>
    <w:rsid w:val="00763B68"/>
    <w:rsid w:val="00773781"/>
    <w:rsid w:val="00784D06"/>
    <w:rsid w:val="0078580A"/>
    <w:rsid w:val="007919EA"/>
    <w:rsid w:val="00797DEB"/>
    <w:rsid w:val="007A1A6F"/>
    <w:rsid w:val="007B47C4"/>
    <w:rsid w:val="007B5519"/>
    <w:rsid w:val="007C4F7C"/>
    <w:rsid w:val="007E2231"/>
    <w:rsid w:val="007F500D"/>
    <w:rsid w:val="007F56DA"/>
    <w:rsid w:val="008032CD"/>
    <w:rsid w:val="00804407"/>
    <w:rsid w:val="00830C41"/>
    <w:rsid w:val="00830CCF"/>
    <w:rsid w:val="0083135C"/>
    <w:rsid w:val="0083324A"/>
    <w:rsid w:val="008770A1"/>
    <w:rsid w:val="00886403"/>
    <w:rsid w:val="008876E6"/>
    <w:rsid w:val="00892FF7"/>
    <w:rsid w:val="008934AB"/>
    <w:rsid w:val="00895AED"/>
    <w:rsid w:val="008B67FD"/>
    <w:rsid w:val="008C11B0"/>
    <w:rsid w:val="008C1D42"/>
    <w:rsid w:val="008C5EBC"/>
    <w:rsid w:val="008D2F5A"/>
    <w:rsid w:val="008E33FA"/>
    <w:rsid w:val="008F12B4"/>
    <w:rsid w:val="00905327"/>
    <w:rsid w:val="00906F20"/>
    <w:rsid w:val="00913F45"/>
    <w:rsid w:val="00921010"/>
    <w:rsid w:val="009256E5"/>
    <w:rsid w:val="0092648E"/>
    <w:rsid w:val="009325F4"/>
    <w:rsid w:val="0093559B"/>
    <w:rsid w:val="00940FEB"/>
    <w:rsid w:val="00950904"/>
    <w:rsid w:val="00955634"/>
    <w:rsid w:val="00957E23"/>
    <w:rsid w:val="00961114"/>
    <w:rsid w:val="00991D5A"/>
    <w:rsid w:val="009B4BD8"/>
    <w:rsid w:val="009B5CC3"/>
    <w:rsid w:val="009C3300"/>
    <w:rsid w:val="009C3313"/>
    <w:rsid w:val="009C4672"/>
    <w:rsid w:val="009C4936"/>
    <w:rsid w:val="009D144D"/>
    <w:rsid w:val="009D2705"/>
    <w:rsid w:val="009E685A"/>
    <w:rsid w:val="009E77C2"/>
    <w:rsid w:val="00A12DC4"/>
    <w:rsid w:val="00A131D5"/>
    <w:rsid w:val="00A221D0"/>
    <w:rsid w:val="00A236EC"/>
    <w:rsid w:val="00A362D4"/>
    <w:rsid w:val="00A5048D"/>
    <w:rsid w:val="00A54D3B"/>
    <w:rsid w:val="00A6708D"/>
    <w:rsid w:val="00A7542B"/>
    <w:rsid w:val="00A7542C"/>
    <w:rsid w:val="00A8009A"/>
    <w:rsid w:val="00A80AE6"/>
    <w:rsid w:val="00A83118"/>
    <w:rsid w:val="00A84EB8"/>
    <w:rsid w:val="00A92F66"/>
    <w:rsid w:val="00A9343B"/>
    <w:rsid w:val="00A96A70"/>
    <w:rsid w:val="00AA34FF"/>
    <w:rsid w:val="00AB3B20"/>
    <w:rsid w:val="00AB72A8"/>
    <w:rsid w:val="00AC6A2B"/>
    <w:rsid w:val="00AD58FB"/>
    <w:rsid w:val="00B20B4C"/>
    <w:rsid w:val="00B20D14"/>
    <w:rsid w:val="00B23AC2"/>
    <w:rsid w:val="00B3082E"/>
    <w:rsid w:val="00B54C6B"/>
    <w:rsid w:val="00B611E9"/>
    <w:rsid w:val="00B65992"/>
    <w:rsid w:val="00B75EAB"/>
    <w:rsid w:val="00B8101E"/>
    <w:rsid w:val="00B81501"/>
    <w:rsid w:val="00B82744"/>
    <w:rsid w:val="00B8399D"/>
    <w:rsid w:val="00B9078D"/>
    <w:rsid w:val="00BA331B"/>
    <w:rsid w:val="00BA45C8"/>
    <w:rsid w:val="00BC6078"/>
    <w:rsid w:val="00BD1297"/>
    <w:rsid w:val="00BE1AD1"/>
    <w:rsid w:val="00BE22BB"/>
    <w:rsid w:val="00C001AB"/>
    <w:rsid w:val="00C002A2"/>
    <w:rsid w:val="00C0036F"/>
    <w:rsid w:val="00C1423B"/>
    <w:rsid w:val="00C24BE6"/>
    <w:rsid w:val="00C43811"/>
    <w:rsid w:val="00C46895"/>
    <w:rsid w:val="00C57F90"/>
    <w:rsid w:val="00C64E03"/>
    <w:rsid w:val="00C72A2C"/>
    <w:rsid w:val="00C77EA7"/>
    <w:rsid w:val="00C92769"/>
    <w:rsid w:val="00C945B4"/>
    <w:rsid w:val="00CD09F2"/>
    <w:rsid w:val="00CF1A54"/>
    <w:rsid w:val="00CF70A3"/>
    <w:rsid w:val="00CF7CE6"/>
    <w:rsid w:val="00D02914"/>
    <w:rsid w:val="00D1013E"/>
    <w:rsid w:val="00D11D7C"/>
    <w:rsid w:val="00D16DFE"/>
    <w:rsid w:val="00D255E4"/>
    <w:rsid w:val="00D260A5"/>
    <w:rsid w:val="00D3240F"/>
    <w:rsid w:val="00D4314F"/>
    <w:rsid w:val="00D53953"/>
    <w:rsid w:val="00D61052"/>
    <w:rsid w:val="00D80456"/>
    <w:rsid w:val="00D81C95"/>
    <w:rsid w:val="00DD5463"/>
    <w:rsid w:val="00DD54FF"/>
    <w:rsid w:val="00E00E2E"/>
    <w:rsid w:val="00E14796"/>
    <w:rsid w:val="00E174F4"/>
    <w:rsid w:val="00E43926"/>
    <w:rsid w:val="00E55543"/>
    <w:rsid w:val="00E61A38"/>
    <w:rsid w:val="00E740DC"/>
    <w:rsid w:val="00E7479E"/>
    <w:rsid w:val="00E92CC0"/>
    <w:rsid w:val="00E9355D"/>
    <w:rsid w:val="00E95C90"/>
    <w:rsid w:val="00EA623D"/>
    <w:rsid w:val="00EB56BF"/>
    <w:rsid w:val="00EB7B01"/>
    <w:rsid w:val="00EC3F02"/>
    <w:rsid w:val="00ED604A"/>
    <w:rsid w:val="00EF52B5"/>
    <w:rsid w:val="00F0259E"/>
    <w:rsid w:val="00F0286F"/>
    <w:rsid w:val="00F15252"/>
    <w:rsid w:val="00F1728F"/>
    <w:rsid w:val="00F243AE"/>
    <w:rsid w:val="00F26FA7"/>
    <w:rsid w:val="00F304D3"/>
    <w:rsid w:val="00F32862"/>
    <w:rsid w:val="00F342D3"/>
    <w:rsid w:val="00F3449A"/>
    <w:rsid w:val="00F40D02"/>
    <w:rsid w:val="00F44118"/>
    <w:rsid w:val="00F67B84"/>
    <w:rsid w:val="00F67E3D"/>
    <w:rsid w:val="00F82747"/>
    <w:rsid w:val="00F93E01"/>
    <w:rsid w:val="00F95895"/>
    <w:rsid w:val="00FA5240"/>
    <w:rsid w:val="00FB648A"/>
    <w:rsid w:val="00FC41B6"/>
    <w:rsid w:val="00FD35DA"/>
    <w:rsid w:val="00FD6075"/>
    <w:rsid w:val="00FD7F6C"/>
    <w:rsid w:val="00FE21E2"/>
    <w:rsid w:val="00FE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FAD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1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31B"/>
    <w:pPr>
      <w:pBdr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pBdr>
      <w:shd w:val="clear" w:color="auto" w:fill="629DD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31B"/>
    <w:pPr>
      <w:pBdr>
        <w:top w:val="single" w:sz="24" w:space="0" w:color="DFEBF5" w:themeColor="accent1" w:themeTint="33"/>
        <w:left w:val="single" w:sz="24" w:space="0" w:color="DFEBF5" w:themeColor="accent1" w:themeTint="33"/>
        <w:bottom w:val="single" w:sz="24" w:space="0" w:color="DFEBF5" w:themeColor="accent1" w:themeTint="33"/>
        <w:right w:val="single" w:sz="24" w:space="0" w:color="DFEBF5" w:themeColor="accent1" w:themeTint="33"/>
      </w:pBdr>
      <w:shd w:val="clear" w:color="auto" w:fill="DFEB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31B"/>
    <w:pPr>
      <w:pBdr>
        <w:top w:val="single" w:sz="6" w:space="2" w:color="629DD1" w:themeColor="accent1"/>
        <w:left w:val="single" w:sz="6" w:space="2" w:color="629DD1" w:themeColor="accent1"/>
      </w:pBdr>
      <w:spacing w:before="300" w:after="0"/>
      <w:outlineLvl w:val="2"/>
    </w:pPr>
    <w:rPr>
      <w:caps/>
      <w:color w:val="224E76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31B"/>
    <w:pPr>
      <w:pBdr>
        <w:top w:val="dotted" w:sz="6" w:space="2" w:color="629DD1" w:themeColor="accent1"/>
        <w:left w:val="dotted" w:sz="6" w:space="2" w:color="629DD1" w:themeColor="accent1"/>
      </w:pBdr>
      <w:spacing w:before="300" w:after="0"/>
      <w:outlineLvl w:val="3"/>
    </w:pPr>
    <w:rPr>
      <w:caps/>
      <w:color w:val="3476B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31B"/>
    <w:pPr>
      <w:pBdr>
        <w:bottom w:val="single" w:sz="6" w:space="1" w:color="629DD1" w:themeColor="accent1"/>
      </w:pBdr>
      <w:spacing w:before="300" w:after="0"/>
      <w:outlineLvl w:val="4"/>
    </w:pPr>
    <w:rPr>
      <w:caps/>
      <w:color w:val="3476B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31B"/>
    <w:pPr>
      <w:pBdr>
        <w:bottom w:val="dotted" w:sz="6" w:space="1" w:color="629DD1" w:themeColor="accent1"/>
      </w:pBdr>
      <w:spacing w:before="300" w:after="0"/>
      <w:outlineLvl w:val="5"/>
    </w:pPr>
    <w:rPr>
      <w:caps/>
      <w:color w:val="3476B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31B"/>
    <w:pPr>
      <w:spacing w:before="300" w:after="0"/>
      <w:outlineLvl w:val="6"/>
    </w:pPr>
    <w:rPr>
      <w:caps/>
      <w:color w:val="3476B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3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3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331B"/>
    <w:rPr>
      <w:caps/>
      <w:spacing w:val="15"/>
      <w:shd w:val="clear" w:color="auto" w:fill="DFEB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BA331B"/>
    <w:rPr>
      <w:b/>
      <w:bCs/>
      <w:caps/>
      <w:color w:val="FFFFFF" w:themeColor="background1"/>
      <w:spacing w:val="15"/>
      <w:shd w:val="clear" w:color="auto" w:fill="629DD1" w:themeFill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B62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2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2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2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48D"/>
  </w:style>
  <w:style w:type="paragraph" w:styleId="Footer">
    <w:name w:val="footer"/>
    <w:basedOn w:val="Normal"/>
    <w:link w:val="Foot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48D"/>
  </w:style>
  <w:style w:type="table" w:styleId="TableGrid">
    <w:name w:val="Table Grid"/>
    <w:basedOn w:val="TableNormal"/>
    <w:uiPriority w:val="59"/>
    <w:rsid w:val="00606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A331B"/>
    <w:rPr>
      <w:caps/>
      <w:color w:val="224E76" w:themeColor="accent1" w:themeShade="7F"/>
      <w:spacing w:val="15"/>
    </w:rPr>
  </w:style>
  <w:style w:type="character" w:customStyle="1" w:styleId="apple-converted-space">
    <w:name w:val="apple-converted-space"/>
    <w:basedOn w:val="DefaultParagraphFont"/>
    <w:rsid w:val="00921010"/>
  </w:style>
  <w:style w:type="character" w:customStyle="1" w:styleId="Heading4Char">
    <w:name w:val="Heading 4 Char"/>
    <w:basedOn w:val="DefaultParagraphFont"/>
    <w:link w:val="Heading4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3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31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331B"/>
    <w:rPr>
      <w:b/>
      <w:bCs/>
      <w:color w:val="3476B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331B"/>
    <w:pPr>
      <w:spacing w:before="720"/>
    </w:pPr>
    <w:rPr>
      <w:caps/>
      <w:color w:val="629DD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31B"/>
    <w:rPr>
      <w:caps/>
      <w:color w:val="629DD1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31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331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A331B"/>
    <w:rPr>
      <w:b/>
      <w:bCs/>
    </w:rPr>
  </w:style>
  <w:style w:type="character" w:styleId="Emphasis">
    <w:name w:val="Emphasis"/>
    <w:uiPriority w:val="20"/>
    <w:qFormat/>
    <w:rsid w:val="00BA331B"/>
    <w:rPr>
      <w:caps/>
      <w:color w:val="224E76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A331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331B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A331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31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31B"/>
    <w:pPr>
      <w:pBdr>
        <w:top w:val="single" w:sz="4" w:space="10" w:color="629DD1" w:themeColor="accent1"/>
        <w:left w:val="single" w:sz="4" w:space="10" w:color="629DD1" w:themeColor="accent1"/>
      </w:pBdr>
      <w:spacing w:after="0"/>
      <w:ind w:left="1296" w:right="1152"/>
      <w:jc w:val="both"/>
    </w:pPr>
    <w:rPr>
      <w:i/>
      <w:iCs/>
      <w:color w:val="629DD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31B"/>
    <w:rPr>
      <w:i/>
      <w:iCs/>
      <w:color w:val="629DD1" w:themeColor="accent1"/>
      <w:sz w:val="20"/>
      <w:szCs w:val="20"/>
    </w:rPr>
  </w:style>
  <w:style w:type="character" w:styleId="SubtleEmphasis">
    <w:name w:val="Subtle Emphasis"/>
    <w:uiPriority w:val="19"/>
    <w:qFormat/>
    <w:rsid w:val="00BA331B"/>
    <w:rPr>
      <w:i/>
      <w:iCs/>
      <w:color w:val="224E76" w:themeColor="accent1" w:themeShade="7F"/>
    </w:rPr>
  </w:style>
  <w:style w:type="character" w:styleId="IntenseEmphasis">
    <w:name w:val="Intense Emphasis"/>
    <w:uiPriority w:val="21"/>
    <w:qFormat/>
    <w:rsid w:val="00BA331B"/>
    <w:rPr>
      <w:b/>
      <w:bCs/>
      <w:caps/>
      <w:color w:val="224E76" w:themeColor="accent1" w:themeShade="7F"/>
      <w:spacing w:val="10"/>
    </w:rPr>
  </w:style>
  <w:style w:type="character" w:styleId="SubtleReference">
    <w:name w:val="Subtle Reference"/>
    <w:uiPriority w:val="31"/>
    <w:qFormat/>
    <w:rsid w:val="00BA331B"/>
    <w:rPr>
      <w:b/>
      <w:bCs/>
      <w:color w:val="629DD1" w:themeColor="accent1"/>
    </w:rPr>
  </w:style>
  <w:style w:type="character" w:styleId="IntenseReference">
    <w:name w:val="Intense Reference"/>
    <w:uiPriority w:val="32"/>
    <w:qFormat/>
    <w:rsid w:val="00BA331B"/>
    <w:rPr>
      <w:b/>
      <w:bCs/>
      <w:i/>
      <w:iCs/>
      <w:caps/>
      <w:color w:val="629DD1" w:themeColor="accent1"/>
    </w:rPr>
  </w:style>
  <w:style w:type="character" w:styleId="BookTitle">
    <w:name w:val="Book Title"/>
    <w:uiPriority w:val="33"/>
    <w:qFormat/>
    <w:rsid w:val="00BA331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31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1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31B"/>
    <w:pPr>
      <w:pBdr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pBdr>
      <w:shd w:val="clear" w:color="auto" w:fill="629DD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31B"/>
    <w:pPr>
      <w:pBdr>
        <w:top w:val="single" w:sz="24" w:space="0" w:color="DFEBF5" w:themeColor="accent1" w:themeTint="33"/>
        <w:left w:val="single" w:sz="24" w:space="0" w:color="DFEBF5" w:themeColor="accent1" w:themeTint="33"/>
        <w:bottom w:val="single" w:sz="24" w:space="0" w:color="DFEBF5" w:themeColor="accent1" w:themeTint="33"/>
        <w:right w:val="single" w:sz="24" w:space="0" w:color="DFEBF5" w:themeColor="accent1" w:themeTint="33"/>
      </w:pBdr>
      <w:shd w:val="clear" w:color="auto" w:fill="DFEB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31B"/>
    <w:pPr>
      <w:pBdr>
        <w:top w:val="single" w:sz="6" w:space="2" w:color="629DD1" w:themeColor="accent1"/>
        <w:left w:val="single" w:sz="6" w:space="2" w:color="629DD1" w:themeColor="accent1"/>
      </w:pBdr>
      <w:spacing w:before="300" w:after="0"/>
      <w:outlineLvl w:val="2"/>
    </w:pPr>
    <w:rPr>
      <w:caps/>
      <w:color w:val="224E76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31B"/>
    <w:pPr>
      <w:pBdr>
        <w:top w:val="dotted" w:sz="6" w:space="2" w:color="629DD1" w:themeColor="accent1"/>
        <w:left w:val="dotted" w:sz="6" w:space="2" w:color="629DD1" w:themeColor="accent1"/>
      </w:pBdr>
      <w:spacing w:before="300" w:after="0"/>
      <w:outlineLvl w:val="3"/>
    </w:pPr>
    <w:rPr>
      <w:caps/>
      <w:color w:val="3476B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31B"/>
    <w:pPr>
      <w:pBdr>
        <w:bottom w:val="single" w:sz="6" w:space="1" w:color="629DD1" w:themeColor="accent1"/>
      </w:pBdr>
      <w:spacing w:before="300" w:after="0"/>
      <w:outlineLvl w:val="4"/>
    </w:pPr>
    <w:rPr>
      <w:caps/>
      <w:color w:val="3476B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31B"/>
    <w:pPr>
      <w:pBdr>
        <w:bottom w:val="dotted" w:sz="6" w:space="1" w:color="629DD1" w:themeColor="accent1"/>
      </w:pBdr>
      <w:spacing w:before="300" w:after="0"/>
      <w:outlineLvl w:val="5"/>
    </w:pPr>
    <w:rPr>
      <w:caps/>
      <w:color w:val="3476B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31B"/>
    <w:pPr>
      <w:spacing w:before="300" w:after="0"/>
      <w:outlineLvl w:val="6"/>
    </w:pPr>
    <w:rPr>
      <w:caps/>
      <w:color w:val="3476B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3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3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331B"/>
    <w:rPr>
      <w:caps/>
      <w:spacing w:val="15"/>
      <w:shd w:val="clear" w:color="auto" w:fill="DFEB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BA331B"/>
    <w:rPr>
      <w:b/>
      <w:bCs/>
      <w:caps/>
      <w:color w:val="FFFFFF" w:themeColor="background1"/>
      <w:spacing w:val="15"/>
      <w:shd w:val="clear" w:color="auto" w:fill="629DD1" w:themeFill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B62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2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2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2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48D"/>
  </w:style>
  <w:style w:type="paragraph" w:styleId="Footer">
    <w:name w:val="footer"/>
    <w:basedOn w:val="Normal"/>
    <w:link w:val="Foot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48D"/>
  </w:style>
  <w:style w:type="table" w:styleId="TableGrid">
    <w:name w:val="Table Grid"/>
    <w:basedOn w:val="TableNormal"/>
    <w:uiPriority w:val="59"/>
    <w:rsid w:val="00606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A331B"/>
    <w:rPr>
      <w:caps/>
      <w:color w:val="224E76" w:themeColor="accent1" w:themeShade="7F"/>
      <w:spacing w:val="15"/>
    </w:rPr>
  </w:style>
  <w:style w:type="character" w:customStyle="1" w:styleId="apple-converted-space">
    <w:name w:val="apple-converted-space"/>
    <w:basedOn w:val="DefaultParagraphFont"/>
    <w:rsid w:val="00921010"/>
  </w:style>
  <w:style w:type="character" w:customStyle="1" w:styleId="Heading4Char">
    <w:name w:val="Heading 4 Char"/>
    <w:basedOn w:val="DefaultParagraphFont"/>
    <w:link w:val="Heading4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3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31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331B"/>
    <w:rPr>
      <w:b/>
      <w:bCs/>
      <w:color w:val="3476B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331B"/>
    <w:pPr>
      <w:spacing w:before="720"/>
    </w:pPr>
    <w:rPr>
      <w:caps/>
      <w:color w:val="629DD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31B"/>
    <w:rPr>
      <w:caps/>
      <w:color w:val="629DD1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31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331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A331B"/>
    <w:rPr>
      <w:b/>
      <w:bCs/>
    </w:rPr>
  </w:style>
  <w:style w:type="character" w:styleId="Emphasis">
    <w:name w:val="Emphasis"/>
    <w:uiPriority w:val="20"/>
    <w:qFormat/>
    <w:rsid w:val="00BA331B"/>
    <w:rPr>
      <w:caps/>
      <w:color w:val="224E76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A331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331B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A331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31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31B"/>
    <w:pPr>
      <w:pBdr>
        <w:top w:val="single" w:sz="4" w:space="10" w:color="629DD1" w:themeColor="accent1"/>
        <w:left w:val="single" w:sz="4" w:space="10" w:color="629DD1" w:themeColor="accent1"/>
      </w:pBdr>
      <w:spacing w:after="0"/>
      <w:ind w:left="1296" w:right="1152"/>
      <w:jc w:val="both"/>
    </w:pPr>
    <w:rPr>
      <w:i/>
      <w:iCs/>
      <w:color w:val="629DD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31B"/>
    <w:rPr>
      <w:i/>
      <w:iCs/>
      <w:color w:val="629DD1" w:themeColor="accent1"/>
      <w:sz w:val="20"/>
      <w:szCs w:val="20"/>
    </w:rPr>
  </w:style>
  <w:style w:type="character" w:styleId="SubtleEmphasis">
    <w:name w:val="Subtle Emphasis"/>
    <w:uiPriority w:val="19"/>
    <w:qFormat/>
    <w:rsid w:val="00BA331B"/>
    <w:rPr>
      <w:i/>
      <w:iCs/>
      <w:color w:val="224E76" w:themeColor="accent1" w:themeShade="7F"/>
    </w:rPr>
  </w:style>
  <w:style w:type="character" w:styleId="IntenseEmphasis">
    <w:name w:val="Intense Emphasis"/>
    <w:uiPriority w:val="21"/>
    <w:qFormat/>
    <w:rsid w:val="00BA331B"/>
    <w:rPr>
      <w:b/>
      <w:bCs/>
      <w:caps/>
      <w:color w:val="224E76" w:themeColor="accent1" w:themeShade="7F"/>
      <w:spacing w:val="10"/>
    </w:rPr>
  </w:style>
  <w:style w:type="character" w:styleId="SubtleReference">
    <w:name w:val="Subtle Reference"/>
    <w:uiPriority w:val="31"/>
    <w:qFormat/>
    <w:rsid w:val="00BA331B"/>
    <w:rPr>
      <w:b/>
      <w:bCs/>
      <w:color w:val="629DD1" w:themeColor="accent1"/>
    </w:rPr>
  </w:style>
  <w:style w:type="character" w:styleId="IntenseReference">
    <w:name w:val="Intense Reference"/>
    <w:uiPriority w:val="32"/>
    <w:qFormat/>
    <w:rsid w:val="00BA331B"/>
    <w:rPr>
      <w:b/>
      <w:bCs/>
      <w:i/>
      <w:iCs/>
      <w:caps/>
      <w:color w:val="629DD1" w:themeColor="accent1"/>
    </w:rPr>
  </w:style>
  <w:style w:type="character" w:styleId="BookTitle">
    <w:name w:val="Book Title"/>
    <w:uiPriority w:val="33"/>
    <w:qFormat/>
    <w:rsid w:val="00BA331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31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1F4F3069AD1EC49B351596BCAF5B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C48C8-36FD-A24B-90C4-13F8B61B4C72}"/>
      </w:docPartPr>
      <w:docPartBody>
        <w:p w:rsidR="00D35CE2" w:rsidRDefault="00FF4A20" w:rsidP="00FF4A20">
          <w:pPr>
            <w:pStyle w:val="01F4F3069AD1EC49B351596BCAF5B69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F4A20"/>
    <w:rsid w:val="00131DD4"/>
    <w:rsid w:val="002150F5"/>
    <w:rsid w:val="00261F80"/>
    <w:rsid w:val="003D19F2"/>
    <w:rsid w:val="00455175"/>
    <w:rsid w:val="0048728D"/>
    <w:rsid w:val="00494AE2"/>
    <w:rsid w:val="004A2480"/>
    <w:rsid w:val="005C437A"/>
    <w:rsid w:val="005D4B89"/>
    <w:rsid w:val="006C2823"/>
    <w:rsid w:val="00705433"/>
    <w:rsid w:val="007829F9"/>
    <w:rsid w:val="00794E78"/>
    <w:rsid w:val="00806952"/>
    <w:rsid w:val="008655E8"/>
    <w:rsid w:val="00B56753"/>
    <w:rsid w:val="00C061C7"/>
    <w:rsid w:val="00C33CD1"/>
    <w:rsid w:val="00C53ADB"/>
    <w:rsid w:val="00D35CE2"/>
    <w:rsid w:val="00D44B27"/>
    <w:rsid w:val="00DE47E9"/>
    <w:rsid w:val="00E45527"/>
    <w:rsid w:val="00E7473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F4F3069AD1EC49B351596BCAF5B690">
    <w:name w:val="01F4F3069AD1EC49B351596BCAF5B690"/>
    <w:rsid w:val="00FF4A20"/>
  </w:style>
  <w:style w:type="paragraph" w:customStyle="1" w:styleId="77CC32F158D4424CAD6B59B040E258E3">
    <w:name w:val="77CC32F158D4424CAD6B59B040E258E3"/>
    <w:rsid w:val="00FF4A20"/>
  </w:style>
  <w:style w:type="paragraph" w:customStyle="1" w:styleId="7E9CF59AB381314F8B8007E16F2D047C">
    <w:name w:val="7E9CF59AB381314F8B8007E16F2D047C"/>
    <w:rsid w:val="00FF4A20"/>
  </w:style>
  <w:style w:type="paragraph" w:customStyle="1" w:styleId="639716770C725B4CA2193376BADCCFF2">
    <w:name w:val="639716770C725B4CA2193376BADCCFF2"/>
    <w:rsid w:val="00FF4A20"/>
  </w:style>
  <w:style w:type="paragraph" w:customStyle="1" w:styleId="B3A964AC16015547827678EF97B3198E">
    <w:name w:val="B3A964AC16015547827678EF97B3198E"/>
    <w:rsid w:val="00FF4A20"/>
  </w:style>
  <w:style w:type="paragraph" w:customStyle="1" w:styleId="C03828E5CBB2FE4C8FBC440FE946BC58">
    <w:name w:val="C03828E5CBB2FE4C8FBC440FE946BC58"/>
    <w:rsid w:val="00FF4A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pothecary">
      <a:majorFont>
        <a:latin typeface="Book Antiqua"/>
        <a:ea typeface=""/>
        <a:cs typeface=""/>
        <a:font script="Jpan" typeface="ＭＳ Ｐ明朝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C3F64C-2556-447F-9E68-1DFDA14C3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McEwen</dc:creator>
  <cp:lastModifiedBy>Krisanne Graves</cp:lastModifiedBy>
  <cp:revision>2</cp:revision>
  <cp:lastPrinted>2013-10-03T18:47:00Z</cp:lastPrinted>
  <dcterms:created xsi:type="dcterms:W3CDTF">2014-03-31T16:33:00Z</dcterms:created>
  <dcterms:modified xsi:type="dcterms:W3CDTF">2014-03-31T16:33:00Z</dcterms:modified>
</cp:coreProperties>
</file>