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72D9F" w14:textId="693CFBAA" w:rsidR="006E2BC2" w:rsidRDefault="000670F0" w:rsidP="000670F0">
      <w:pPr>
        <w:pStyle w:val="Heading2"/>
      </w:pPr>
      <w:r>
        <w:t xml:space="preserve">Task </w:t>
      </w:r>
      <w:bookmarkStart w:id="0" w:name="_GoBack"/>
      <w:bookmarkEnd w:id="0"/>
      <w:r w:rsidR="0060226E">
        <w:t xml:space="preserve"> </w:t>
      </w:r>
      <w:r>
        <w:t>– Clinical Decision Support</w:t>
      </w:r>
      <w:r w:rsidR="00FD7F6C">
        <w:t xml:space="preserve">: </w:t>
      </w:r>
      <w:r w:rsidR="002B4282">
        <w:t>DRUG-DRUG INT</w:t>
      </w:r>
      <w:r w:rsidR="0060226E">
        <w:t xml:space="preserve">ERACTION ALERT </w:t>
      </w:r>
      <w:r>
        <w:t>(</w:t>
      </w:r>
      <w:r w:rsidR="0060226E">
        <w:t>SARAH</w:t>
      </w:r>
      <w:r>
        <w:t>)</w:t>
      </w:r>
    </w:p>
    <w:p w14:paraId="4CADEFBF" w14:textId="678D49EB" w:rsidR="00724813" w:rsidRDefault="0060226E" w:rsidP="0060226E">
      <w:pPr>
        <w:rPr>
          <w:sz w:val="22"/>
        </w:rPr>
      </w:pPr>
      <w:r>
        <w:rPr>
          <w:sz w:val="22"/>
        </w:rPr>
        <w:t xml:space="preserve">You have been treating Sarah, a 34-year old female for depression with fluoxetine 20 mg / day.  She is experiencing chronic pain that is not responsive to NSAIDs.  Although you normally avoid its use, she reports that she has previously experienced relief with </w:t>
      </w:r>
      <w:proofErr w:type="spellStart"/>
      <w:r w:rsidRPr="0060226E">
        <w:rPr>
          <w:sz w:val="22"/>
        </w:rPr>
        <w:t>meperidine</w:t>
      </w:r>
      <w:proofErr w:type="spellEnd"/>
      <w:r>
        <w:rPr>
          <w:sz w:val="22"/>
        </w:rPr>
        <w:t xml:space="preserve">.  You agree to prescribe her </w:t>
      </w:r>
      <w:proofErr w:type="spellStart"/>
      <w:r>
        <w:rPr>
          <w:sz w:val="22"/>
        </w:rPr>
        <w:t>meperidine</w:t>
      </w:r>
      <w:proofErr w:type="spellEnd"/>
      <w:r>
        <w:rPr>
          <w:sz w:val="22"/>
        </w:rPr>
        <w:t xml:space="preserve"> for a few days until she can be </w:t>
      </w:r>
      <w:r w:rsidR="003A5AE2">
        <w:rPr>
          <w:sz w:val="22"/>
        </w:rPr>
        <w:t>seen in the pain management clinic.</w:t>
      </w:r>
    </w:p>
    <w:p w14:paraId="32599B3B" w14:textId="23C1CAD7" w:rsidR="003A5AE2" w:rsidRDefault="003A5AE2" w:rsidP="003A5AE2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Verify Sarah’s current medication list, and ensure that fluoxetine 20 mg / day is shown.  Add it </w:t>
      </w:r>
      <w:r w:rsidR="00DF6ECA">
        <w:rPr>
          <w:sz w:val="22"/>
        </w:rPr>
        <w:t xml:space="preserve">using Table 1 </w:t>
      </w:r>
      <w:r>
        <w:rPr>
          <w:sz w:val="22"/>
        </w:rPr>
        <w:t>if it’s not.</w:t>
      </w:r>
    </w:p>
    <w:p w14:paraId="69AF10E1" w14:textId="4043E024" w:rsidR="0029168E" w:rsidRPr="0029168E" w:rsidRDefault="003A5AE2" w:rsidP="003A5AE2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Prescribe </w:t>
      </w:r>
      <w:proofErr w:type="spellStart"/>
      <w:r>
        <w:rPr>
          <w:sz w:val="22"/>
        </w:rPr>
        <w:t>meperidine</w:t>
      </w:r>
      <w:proofErr w:type="spellEnd"/>
      <w:r>
        <w:rPr>
          <w:sz w:val="22"/>
        </w:rPr>
        <w:t xml:space="preserve"> 50 mg by mouth every 4 hours as needed</w:t>
      </w:r>
      <w:r w:rsidR="00DF6ECA">
        <w:rPr>
          <w:sz w:val="22"/>
        </w:rPr>
        <w:t>, using the details in Table 2 as needed</w:t>
      </w:r>
      <w:r>
        <w:rPr>
          <w:sz w:val="22"/>
        </w:rPr>
        <w:t>.  If you receive any alert, attempt to resolv</w:t>
      </w:r>
      <w:r w:rsidR="00AC36A1">
        <w:rPr>
          <w:sz w:val="22"/>
        </w:rPr>
        <w:t xml:space="preserve">e it as clinically appropriate.  </w:t>
      </w:r>
      <w:r w:rsidR="00AC36A1" w:rsidRPr="0029168E">
        <w:rPr>
          <w:sz w:val="22"/>
        </w:rPr>
        <w:t>Verbally state when you believe you have successfully completed this task.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2956"/>
      </w:tblGrid>
      <w:tr w:rsidR="0029168E" w:rsidRPr="003852F1" w14:paraId="1077DE2E" w14:textId="77777777" w:rsidTr="00DF6ECA"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14:paraId="7C27731B" w14:textId="22C83057" w:rsidR="0029168E" w:rsidRPr="003852F1" w:rsidRDefault="0029168E" w:rsidP="003A5AE2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3A5AE2">
              <w:rPr>
                <w:b/>
                <w:sz w:val="22"/>
              </w:rPr>
              <w:t>Fluoxetine Order</w:t>
            </w:r>
          </w:p>
        </w:tc>
      </w:tr>
      <w:tr w:rsidR="003A5AE2" w:rsidRPr="003852F1" w14:paraId="404260DF" w14:textId="77777777" w:rsidTr="00DF6ECA">
        <w:tc>
          <w:tcPr>
            <w:tcW w:w="1562" w:type="dxa"/>
            <w:tcBorders>
              <w:top w:val="single" w:sz="4" w:space="0" w:color="auto"/>
              <w:bottom w:val="nil"/>
              <w:right w:val="nil"/>
            </w:tcBorders>
          </w:tcPr>
          <w:p w14:paraId="6193387E" w14:textId="3873B78F" w:rsidR="003A5AE2" w:rsidRPr="003852F1" w:rsidRDefault="00DF6ECA" w:rsidP="003A5AE2">
            <w:pPr>
              <w:spacing w:before="0" w:after="0"/>
              <w:rPr>
                <w:sz w:val="22"/>
              </w:rPr>
            </w:pPr>
            <w:r>
              <w:t>Drug</w:t>
            </w:r>
            <w:r w:rsidR="003A5AE2" w:rsidRPr="00F15C96">
              <w:t xml:space="preserve">: 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nil"/>
            </w:tcBorders>
          </w:tcPr>
          <w:p w14:paraId="67EB12F0" w14:textId="275B905E" w:rsidR="003A5AE2" w:rsidRPr="003852F1" w:rsidRDefault="00DF6ECA" w:rsidP="00731012">
            <w:pPr>
              <w:spacing w:before="0" w:after="0"/>
              <w:rPr>
                <w:sz w:val="22"/>
              </w:rPr>
            </w:pPr>
            <w:r>
              <w:t xml:space="preserve">Fluoxetine </w:t>
            </w:r>
            <w:proofErr w:type="spellStart"/>
            <w:r>
              <w:t>HCl</w:t>
            </w:r>
            <w:proofErr w:type="spellEnd"/>
            <w:r>
              <w:t xml:space="preserve"> (Prozac)</w:t>
            </w:r>
          </w:p>
        </w:tc>
      </w:tr>
      <w:tr w:rsidR="003A5AE2" w:rsidRPr="003852F1" w14:paraId="2BD03FA2" w14:textId="77777777" w:rsidTr="00DF6EC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6AA15DE2" w14:textId="77777777" w:rsidR="003A5AE2" w:rsidRPr="003852F1" w:rsidRDefault="003A5AE2" w:rsidP="00250ED8">
            <w:pPr>
              <w:spacing w:before="0" w:after="0"/>
              <w:rPr>
                <w:sz w:val="22"/>
              </w:rPr>
            </w:pPr>
            <w:r w:rsidRPr="00F15C96">
              <w:t xml:space="preserve">Strength: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</w:tcBorders>
          </w:tcPr>
          <w:p w14:paraId="4B9B9C84" w14:textId="77777777" w:rsidR="003A5AE2" w:rsidRPr="003852F1" w:rsidRDefault="003A5AE2" w:rsidP="00250ED8">
            <w:pPr>
              <w:spacing w:before="0" w:after="0"/>
              <w:rPr>
                <w:sz w:val="22"/>
              </w:rPr>
            </w:pPr>
            <w:r w:rsidRPr="00F15C96">
              <w:t>20 mg tablet</w:t>
            </w:r>
          </w:p>
        </w:tc>
      </w:tr>
      <w:tr w:rsidR="003A5AE2" w:rsidRPr="003852F1" w14:paraId="4A9BEA8D" w14:textId="77777777" w:rsidTr="00DF6EC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4D8B2320" w14:textId="5FADC7AB" w:rsidR="003A5AE2" w:rsidRPr="003852F1" w:rsidRDefault="003A5AE2" w:rsidP="003A5AE2">
            <w:pPr>
              <w:spacing w:before="0" w:after="0"/>
              <w:rPr>
                <w:sz w:val="22"/>
              </w:rPr>
            </w:pPr>
            <w:r w:rsidRPr="00F15C96">
              <w:t xml:space="preserve">Take: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</w:tcBorders>
          </w:tcPr>
          <w:p w14:paraId="6DCF73D7" w14:textId="28D1D825" w:rsidR="003A5AE2" w:rsidRPr="003852F1" w:rsidRDefault="003A5AE2" w:rsidP="00731012">
            <w:pPr>
              <w:spacing w:before="0" w:after="0"/>
              <w:rPr>
                <w:sz w:val="22"/>
              </w:rPr>
            </w:pPr>
            <w:r w:rsidRPr="00F15C96">
              <w:t>1 tablet</w:t>
            </w:r>
          </w:p>
        </w:tc>
      </w:tr>
      <w:tr w:rsidR="003A5AE2" w:rsidRPr="003852F1" w14:paraId="17C5FBC3" w14:textId="77777777" w:rsidTr="00DF6ECA">
        <w:tc>
          <w:tcPr>
            <w:tcW w:w="1562" w:type="dxa"/>
            <w:tcBorders>
              <w:top w:val="nil"/>
              <w:right w:val="nil"/>
            </w:tcBorders>
          </w:tcPr>
          <w:p w14:paraId="5A820F58" w14:textId="1D68B011" w:rsidR="003A5AE2" w:rsidRPr="003852F1" w:rsidRDefault="003A5AE2" w:rsidP="003A5AE2">
            <w:pPr>
              <w:spacing w:before="0" w:after="0"/>
              <w:rPr>
                <w:sz w:val="22"/>
              </w:rPr>
            </w:pPr>
            <w:r w:rsidRPr="00F15C96">
              <w:t xml:space="preserve">Dose: </w:t>
            </w:r>
          </w:p>
        </w:tc>
        <w:tc>
          <w:tcPr>
            <w:tcW w:w="2956" w:type="dxa"/>
            <w:tcBorders>
              <w:top w:val="nil"/>
              <w:left w:val="nil"/>
            </w:tcBorders>
          </w:tcPr>
          <w:p w14:paraId="4A9380EE" w14:textId="54374F7F" w:rsidR="003A5AE2" w:rsidRPr="003852F1" w:rsidRDefault="003A5AE2" w:rsidP="00731012">
            <w:pPr>
              <w:spacing w:before="0" w:after="0"/>
              <w:rPr>
                <w:sz w:val="22"/>
              </w:rPr>
            </w:pPr>
            <w:r w:rsidRPr="00F15C96">
              <w:t>20 mg</w:t>
            </w:r>
          </w:p>
        </w:tc>
      </w:tr>
    </w:tbl>
    <w:p w14:paraId="0AA02532" w14:textId="77777777" w:rsidR="00DF6ECA" w:rsidRDefault="00DF6ECA" w:rsidP="00DF6E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2956"/>
      </w:tblGrid>
      <w:tr w:rsidR="00DF6ECA" w:rsidRPr="003852F1" w14:paraId="4A5D87F2" w14:textId="77777777" w:rsidTr="00DF6ECA"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14:paraId="2172C0DC" w14:textId="69A90938" w:rsidR="00DF6ECA" w:rsidRPr="003852F1" w:rsidRDefault="00DF6ECA" w:rsidP="00DF6ECA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Table 2</w:t>
            </w:r>
            <w:r w:rsidRPr="003852F1">
              <w:rPr>
                <w:b/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Meperidine</w:t>
            </w:r>
            <w:proofErr w:type="spellEnd"/>
            <w:r>
              <w:rPr>
                <w:b/>
                <w:sz w:val="22"/>
              </w:rPr>
              <w:t xml:space="preserve"> Order</w:t>
            </w:r>
          </w:p>
        </w:tc>
      </w:tr>
      <w:tr w:rsidR="00DF6ECA" w:rsidRPr="003852F1" w14:paraId="7B8D61D8" w14:textId="77777777" w:rsidTr="00DF6ECA">
        <w:tc>
          <w:tcPr>
            <w:tcW w:w="1562" w:type="dxa"/>
            <w:tcBorders>
              <w:top w:val="single" w:sz="4" w:space="0" w:color="auto"/>
              <w:bottom w:val="nil"/>
              <w:right w:val="nil"/>
            </w:tcBorders>
          </w:tcPr>
          <w:p w14:paraId="01352875" w14:textId="77777777" w:rsidR="00DF6ECA" w:rsidRPr="003852F1" w:rsidRDefault="00DF6ECA" w:rsidP="00250ED8">
            <w:pPr>
              <w:spacing w:before="0" w:after="0"/>
              <w:rPr>
                <w:sz w:val="22"/>
              </w:rPr>
            </w:pPr>
            <w:r>
              <w:t>Drug</w:t>
            </w:r>
            <w:r w:rsidRPr="00F15C96">
              <w:t xml:space="preserve">: 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nil"/>
            </w:tcBorders>
          </w:tcPr>
          <w:p w14:paraId="6F5DC64D" w14:textId="3FEE13A0" w:rsidR="00DF6ECA" w:rsidRPr="003852F1" w:rsidRDefault="00DF6ECA" w:rsidP="00DF6ECA">
            <w:pPr>
              <w:spacing w:before="0" w:after="0"/>
              <w:rPr>
                <w:sz w:val="22"/>
              </w:rPr>
            </w:pPr>
            <w:proofErr w:type="spellStart"/>
            <w:r>
              <w:t>Meperidine</w:t>
            </w:r>
            <w:proofErr w:type="spellEnd"/>
            <w:r>
              <w:t xml:space="preserve"> </w:t>
            </w:r>
            <w:proofErr w:type="spellStart"/>
            <w:r>
              <w:t>HCl</w:t>
            </w:r>
            <w:proofErr w:type="spellEnd"/>
            <w:r>
              <w:t xml:space="preserve"> (Demerol)</w:t>
            </w:r>
          </w:p>
        </w:tc>
      </w:tr>
      <w:tr w:rsidR="00DF6ECA" w:rsidRPr="003852F1" w14:paraId="002D8947" w14:textId="77777777" w:rsidTr="00DF6EC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79EF9A05" w14:textId="77777777" w:rsidR="00DF6ECA" w:rsidRPr="003852F1" w:rsidRDefault="00DF6ECA" w:rsidP="00250ED8">
            <w:pPr>
              <w:spacing w:before="0" w:after="0"/>
              <w:rPr>
                <w:sz w:val="22"/>
              </w:rPr>
            </w:pPr>
            <w:r w:rsidRPr="00F15C96">
              <w:t xml:space="preserve">Strength: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</w:tcBorders>
          </w:tcPr>
          <w:p w14:paraId="77F4AA13" w14:textId="77777777" w:rsidR="00DF6ECA" w:rsidRPr="003852F1" w:rsidRDefault="00DF6ECA" w:rsidP="00250ED8">
            <w:pPr>
              <w:spacing w:before="0" w:after="0"/>
              <w:rPr>
                <w:sz w:val="22"/>
              </w:rPr>
            </w:pPr>
            <w:r w:rsidRPr="00F15C96">
              <w:t>20 mg tablet</w:t>
            </w:r>
          </w:p>
        </w:tc>
      </w:tr>
      <w:tr w:rsidR="00DF6ECA" w:rsidRPr="003852F1" w14:paraId="70D34325" w14:textId="77777777" w:rsidTr="002B4282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6DF80B55" w14:textId="77777777" w:rsidR="00DF6ECA" w:rsidRPr="003852F1" w:rsidRDefault="00DF6ECA" w:rsidP="00250ED8">
            <w:pPr>
              <w:spacing w:before="0" w:after="0"/>
              <w:rPr>
                <w:sz w:val="22"/>
              </w:rPr>
            </w:pPr>
            <w:r w:rsidRPr="00F15C96">
              <w:t xml:space="preserve">Take: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</w:tcBorders>
          </w:tcPr>
          <w:p w14:paraId="5FD7B1F7" w14:textId="77777777" w:rsidR="00DF6ECA" w:rsidRPr="003852F1" w:rsidRDefault="00DF6ECA" w:rsidP="00250ED8">
            <w:pPr>
              <w:spacing w:before="0" w:after="0"/>
              <w:rPr>
                <w:sz w:val="22"/>
              </w:rPr>
            </w:pPr>
            <w:r w:rsidRPr="00F15C96">
              <w:t>1 tablet</w:t>
            </w:r>
          </w:p>
        </w:tc>
      </w:tr>
      <w:tr w:rsidR="002B4282" w:rsidRPr="003852F1" w14:paraId="71FAC97F" w14:textId="77777777" w:rsidTr="002B4282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65EEDCCC" w14:textId="77777777" w:rsidR="002B4282" w:rsidRPr="003852F1" w:rsidRDefault="002B4282" w:rsidP="00250ED8">
            <w:pPr>
              <w:spacing w:before="0" w:after="0"/>
              <w:rPr>
                <w:sz w:val="22"/>
              </w:rPr>
            </w:pPr>
            <w:r w:rsidRPr="00F15C96">
              <w:t xml:space="preserve">Dose: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</w:tcBorders>
          </w:tcPr>
          <w:p w14:paraId="17995FBE" w14:textId="77777777" w:rsidR="002B4282" w:rsidRPr="003852F1" w:rsidRDefault="002B4282" w:rsidP="00250ED8">
            <w:pPr>
              <w:spacing w:before="0" w:after="0"/>
              <w:rPr>
                <w:sz w:val="22"/>
              </w:rPr>
            </w:pPr>
            <w:r w:rsidRPr="00F15C96">
              <w:t>20 mg</w:t>
            </w:r>
          </w:p>
        </w:tc>
      </w:tr>
      <w:tr w:rsidR="002B4282" w:rsidRPr="003852F1" w14:paraId="0BE5F9E5" w14:textId="77777777" w:rsidTr="002B4282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486ACFCB" w14:textId="77777777" w:rsidR="002B4282" w:rsidRPr="003852F1" w:rsidRDefault="002B4282" w:rsidP="00250ED8">
            <w:pPr>
              <w:spacing w:before="0" w:after="0"/>
              <w:rPr>
                <w:sz w:val="22"/>
              </w:rPr>
            </w:pPr>
            <w:r>
              <w:t>PRN</w:t>
            </w:r>
            <w:r w:rsidRPr="00F15C96">
              <w:t xml:space="preserve">: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</w:tcBorders>
          </w:tcPr>
          <w:p w14:paraId="44B26BFF" w14:textId="77777777" w:rsidR="002B4282" w:rsidRPr="003852F1" w:rsidRDefault="002B4282" w:rsidP="00250ED8">
            <w:pPr>
              <w:spacing w:before="0" w:after="0"/>
              <w:rPr>
                <w:sz w:val="22"/>
              </w:rPr>
            </w:pPr>
            <w:r>
              <w:t>Yes</w:t>
            </w:r>
          </w:p>
        </w:tc>
      </w:tr>
      <w:tr w:rsidR="00DF6ECA" w:rsidRPr="003852F1" w14:paraId="2BABE309" w14:textId="77777777" w:rsidTr="00DF6ECA">
        <w:tc>
          <w:tcPr>
            <w:tcW w:w="1562" w:type="dxa"/>
            <w:tcBorders>
              <w:top w:val="nil"/>
              <w:right w:val="nil"/>
            </w:tcBorders>
          </w:tcPr>
          <w:p w14:paraId="73C3CA4A" w14:textId="10B07B05" w:rsidR="00DF6ECA" w:rsidRPr="003852F1" w:rsidRDefault="002B4282" w:rsidP="00250ED8">
            <w:pPr>
              <w:spacing w:before="0" w:after="0"/>
              <w:rPr>
                <w:sz w:val="22"/>
              </w:rPr>
            </w:pPr>
            <w:r>
              <w:t>PRN reason</w:t>
            </w:r>
            <w:r w:rsidR="00DF6ECA" w:rsidRPr="00F15C96">
              <w:t xml:space="preserve">: </w:t>
            </w:r>
          </w:p>
        </w:tc>
        <w:tc>
          <w:tcPr>
            <w:tcW w:w="2956" w:type="dxa"/>
            <w:tcBorders>
              <w:top w:val="nil"/>
              <w:left w:val="nil"/>
            </w:tcBorders>
          </w:tcPr>
          <w:p w14:paraId="39346FA5" w14:textId="4B8A94F2" w:rsidR="00DF6ECA" w:rsidRPr="003852F1" w:rsidRDefault="002B4282" w:rsidP="00250ED8">
            <w:pPr>
              <w:spacing w:before="0" w:after="0"/>
              <w:rPr>
                <w:sz w:val="22"/>
              </w:rPr>
            </w:pPr>
            <w:r>
              <w:t>Pain</w:t>
            </w:r>
          </w:p>
        </w:tc>
      </w:tr>
    </w:tbl>
    <w:p w14:paraId="3CBFB440" w14:textId="77777777" w:rsidR="00DF6ECA" w:rsidRPr="000670F0" w:rsidRDefault="00DF6ECA" w:rsidP="000670F0"/>
    <w:sectPr w:rsidR="00DF6ECA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56B7E" w14:textId="77777777" w:rsidR="00587875" w:rsidRDefault="00587875" w:rsidP="00A5048D">
      <w:r>
        <w:separator/>
      </w:r>
    </w:p>
  </w:endnote>
  <w:endnote w:type="continuationSeparator" w:id="0">
    <w:p w14:paraId="5E3651E4" w14:textId="77777777" w:rsidR="00587875" w:rsidRDefault="00587875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587875">
    <w:pPr>
      <w:pStyle w:val="Footer"/>
    </w:pPr>
    <w:sdt>
      <w:sdtPr>
        <w:id w:val="969400743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E0935" w14:textId="77777777" w:rsidR="00587875" w:rsidRDefault="00587875" w:rsidP="00A5048D">
      <w:r>
        <w:separator/>
      </w:r>
    </w:p>
  </w:footnote>
  <w:footnote w:type="continuationSeparator" w:id="0">
    <w:p w14:paraId="0CC11854" w14:textId="77777777" w:rsidR="00587875" w:rsidRDefault="00587875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02AE81DD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0761"/>
    <w:rsid w:val="002557DF"/>
    <w:rsid w:val="00256003"/>
    <w:rsid w:val="002576AD"/>
    <w:rsid w:val="00262882"/>
    <w:rsid w:val="00283809"/>
    <w:rsid w:val="00290A39"/>
    <w:rsid w:val="0029168E"/>
    <w:rsid w:val="002A4B47"/>
    <w:rsid w:val="002B4282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A5AE2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B761D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87875"/>
    <w:rsid w:val="00590B60"/>
    <w:rsid w:val="005A1768"/>
    <w:rsid w:val="005A4B4A"/>
    <w:rsid w:val="005C2F1E"/>
    <w:rsid w:val="005C3AED"/>
    <w:rsid w:val="005C637C"/>
    <w:rsid w:val="005D2179"/>
    <w:rsid w:val="005F5968"/>
    <w:rsid w:val="0060226E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474A5"/>
    <w:rsid w:val="00950904"/>
    <w:rsid w:val="00955634"/>
    <w:rsid w:val="00957E23"/>
    <w:rsid w:val="00961114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0978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42EF"/>
    <w:rsid w:val="00AB72A8"/>
    <w:rsid w:val="00AC36A1"/>
    <w:rsid w:val="00AC6A2B"/>
    <w:rsid w:val="00AD58FB"/>
    <w:rsid w:val="00B20B4C"/>
    <w:rsid w:val="00B20D14"/>
    <w:rsid w:val="00B23AC2"/>
    <w:rsid w:val="00B3082E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DF6ECA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2F9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83DC83-D04C-4B98-9BC3-84AC6932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2014-03-31T16:47:00Z</dcterms:created>
  <dcterms:modified xsi:type="dcterms:W3CDTF">2014-03-31T16:47:00Z</dcterms:modified>
</cp:coreProperties>
</file>